
<file path=[Content_Types].xml><?xml version="1.0" encoding="utf-8"?>
<Types xmlns="http://schemas.openxmlformats.org/package/2006/content-types">
  <Default Extension="tmp" ContentType="image/png"/>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789299" w14:textId="1562FCE8" w:rsidR="00C04A9D" w:rsidRDefault="00A634D9" w:rsidP="00A634D9">
      <w:pPr>
        <w:jc w:val="center"/>
        <w:rPr>
          <w:rFonts w:asciiTheme="majorEastAsia" w:eastAsiaTheme="majorEastAsia" w:hAnsiTheme="majorEastAsia"/>
          <w:sz w:val="24"/>
          <w:szCs w:val="24"/>
        </w:rPr>
      </w:pPr>
      <w:r>
        <w:rPr>
          <w:rFonts w:asciiTheme="majorEastAsia" w:eastAsiaTheme="majorEastAsia" w:hAnsiTheme="majorEastAsia"/>
          <w:sz w:val="24"/>
          <w:szCs w:val="24"/>
        </w:rPr>
        <w:t>消費税のインボイス制度</w:t>
      </w:r>
      <w:r w:rsidR="008B084E">
        <w:rPr>
          <w:rFonts w:asciiTheme="majorEastAsia" w:eastAsiaTheme="majorEastAsia" w:hAnsiTheme="majorEastAsia" w:hint="eastAsia"/>
          <w:sz w:val="24"/>
          <w:szCs w:val="24"/>
        </w:rPr>
        <w:t>への対応について</w:t>
      </w:r>
    </w:p>
    <w:p w14:paraId="088BBFA9" w14:textId="77777777" w:rsidR="008B084E" w:rsidRPr="008B084E" w:rsidRDefault="008B084E" w:rsidP="008B084E">
      <w:pPr>
        <w:rPr>
          <w:rFonts w:asciiTheme="majorEastAsia" w:eastAsiaTheme="majorEastAsia" w:hAnsiTheme="majorEastAsia"/>
          <w:sz w:val="24"/>
          <w:szCs w:val="24"/>
        </w:rPr>
      </w:pPr>
    </w:p>
    <w:p w14:paraId="191533B9" w14:textId="4C96BB60" w:rsidR="002D3BC6" w:rsidRDefault="00851C2B" w:rsidP="002D3BC6">
      <w:pPr>
        <w:rPr>
          <w:rFonts w:asciiTheme="majorEastAsia" w:eastAsiaTheme="majorEastAsia" w:hAnsiTheme="majorEastAsia"/>
          <w:sz w:val="24"/>
          <w:szCs w:val="24"/>
        </w:rPr>
      </w:pPr>
      <w:r>
        <w:rPr>
          <w:rFonts w:asciiTheme="majorEastAsia" w:eastAsiaTheme="majorEastAsia" w:hAnsiTheme="majorEastAsia" w:hint="eastAsia"/>
          <w:sz w:val="24"/>
          <w:szCs w:val="24"/>
        </w:rPr>
        <w:t>１　インボイス制度</w:t>
      </w:r>
      <w:r w:rsidR="00D463CF">
        <w:rPr>
          <w:rFonts w:asciiTheme="majorEastAsia" w:eastAsiaTheme="majorEastAsia" w:hAnsiTheme="majorEastAsia" w:hint="eastAsia"/>
          <w:sz w:val="24"/>
          <w:szCs w:val="24"/>
        </w:rPr>
        <w:t>（適格請求書等保存方式）</w:t>
      </w:r>
      <w:r w:rsidR="00FD69E0">
        <w:rPr>
          <w:rFonts w:asciiTheme="majorEastAsia" w:eastAsiaTheme="majorEastAsia" w:hAnsiTheme="majorEastAsia" w:hint="eastAsia"/>
          <w:sz w:val="24"/>
          <w:szCs w:val="24"/>
        </w:rPr>
        <w:t>の概要</w:t>
      </w:r>
      <w:r w:rsidR="00C273DD">
        <w:rPr>
          <w:rFonts w:asciiTheme="majorEastAsia" w:eastAsiaTheme="majorEastAsia" w:hAnsiTheme="majorEastAsia" w:hint="eastAsia"/>
          <w:sz w:val="24"/>
          <w:szCs w:val="24"/>
        </w:rPr>
        <w:t>等</w:t>
      </w:r>
    </w:p>
    <w:p w14:paraId="6041D305" w14:textId="77777777" w:rsidR="002D3BC6" w:rsidRPr="00851C2B" w:rsidRDefault="002D3BC6" w:rsidP="002D3BC6">
      <w:pPr>
        <w:ind w:firstLineChars="100" w:firstLine="240"/>
        <w:rPr>
          <w:rFonts w:asciiTheme="majorEastAsia" w:eastAsiaTheme="majorEastAsia" w:hAnsiTheme="majorEastAsia"/>
          <w:sz w:val="24"/>
          <w:szCs w:val="24"/>
        </w:rPr>
      </w:pPr>
      <w:r w:rsidRPr="00851C2B">
        <w:rPr>
          <w:rFonts w:asciiTheme="majorEastAsia" w:eastAsiaTheme="majorEastAsia" w:hAnsiTheme="majorEastAsia" w:hint="eastAsia"/>
          <w:sz w:val="24"/>
          <w:szCs w:val="24"/>
        </w:rPr>
        <w:t xml:space="preserve">⑴　</w:t>
      </w:r>
      <w:r>
        <w:rPr>
          <w:rFonts w:asciiTheme="majorEastAsia" w:eastAsiaTheme="majorEastAsia" w:hAnsiTheme="majorEastAsia" w:hint="eastAsia"/>
          <w:sz w:val="24"/>
          <w:szCs w:val="24"/>
        </w:rPr>
        <w:t>インボイス制度とは</w:t>
      </w:r>
    </w:p>
    <w:p w14:paraId="74D190BC" w14:textId="246D9431" w:rsidR="002D3BC6" w:rsidRDefault="002D3BC6" w:rsidP="002D3BC6">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消費税</w:t>
      </w:r>
      <w:r>
        <w:rPr>
          <w:rFonts w:asciiTheme="majorEastAsia" w:eastAsiaTheme="majorEastAsia" w:hAnsiTheme="majorEastAsia" w:hint="eastAsia"/>
          <w:sz w:val="24"/>
          <w:szCs w:val="24"/>
        </w:rPr>
        <w:t>は消費者が</w:t>
      </w:r>
      <w:r>
        <w:rPr>
          <w:rFonts w:asciiTheme="majorEastAsia" w:eastAsiaTheme="majorEastAsia" w:hAnsiTheme="majorEastAsia"/>
          <w:sz w:val="24"/>
          <w:szCs w:val="24"/>
        </w:rPr>
        <w:t>負担する</w:t>
      </w:r>
      <w:r>
        <w:rPr>
          <w:rFonts w:asciiTheme="majorEastAsia" w:eastAsiaTheme="majorEastAsia" w:hAnsiTheme="majorEastAsia" w:hint="eastAsia"/>
          <w:sz w:val="24"/>
          <w:szCs w:val="24"/>
        </w:rPr>
        <w:t>ことを予定する税</w:t>
      </w:r>
      <w:r>
        <w:rPr>
          <w:rFonts w:asciiTheme="majorEastAsia" w:eastAsiaTheme="majorEastAsia" w:hAnsiTheme="majorEastAsia"/>
          <w:sz w:val="24"/>
          <w:szCs w:val="24"/>
        </w:rPr>
        <w:t>ですが、その消費税</w:t>
      </w:r>
      <w:r w:rsidR="0028095F">
        <w:rPr>
          <w:rFonts w:asciiTheme="majorEastAsia" w:eastAsiaTheme="majorEastAsia" w:hAnsiTheme="majorEastAsia" w:hint="eastAsia"/>
          <w:sz w:val="24"/>
          <w:szCs w:val="24"/>
        </w:rPr>
        <w:t>を</w:t>
      </w:r>
      <w:r>
        <w:rPr>
          <w:rFonts w:asciiTheme="majorEastAsia" w:eastAsiaTheme="majorEastAsia" w:hAnsiTheme="majorEastAsia"/>
          <w:sz w:val="24"/>
          <w:szCs w:val="24"/>
        </w:rPr>
        <w:t>納税するのは、物の販売やサービスの提供を行った事業者となります。</w:t>
      </w:r>
    </w:p>
    <w:p w14:paraId="7BF06FFA" w14:textId="77777777" w:rsidR="002D3BC6" w:rsidRDefault="002D3BC6" w:rsidP="002D3BC6">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また、</w:t>
      </w:r>
      <w:r>
        <w:rPr>
          <w:rFonts w:asciiTheme="majorEastAsia" w:eastAsiaTheme="majorEastAsia" w:hAnsiTheme="majorEastAsia"/>
          <w:sz w:val="24"/>
          <w:szCs w:val="24"/>
        </w:rPr>
        <w:t>納税する消費税額は、売上げに係る消費税額から仕入れに係る消費税額を控除することにより算出します。この仕入れに係る消費税額を控除することを「仕入税額控除」といいますが、この「仕入税額控除」を受けるためには、現行制度では、「帳簿」と「区分記載請求書」の保存が必要とされています。</w:t>
      </w:r>
    </w:p>
    <w:p w14:paraId="56AE9878" w14:textId="40D026EB" w:rsidR="002D3BC6" w:rsidRDefault="00684AE9" w:rsidP="002D3BC6">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インボイス制度</w:t>
      </w:r>
      <w:r w:rsidR="003633E5">
        <w:rPr>
          <w:rFonts w:asciiTheme="majorEastAsia" w:eastAsiaTheme="majorEastAsia" w:hAnsiTheme="majorEastAsia"/>
          <w:sz w:val="24"/>
          <w:szCs w:val="24"/>
        </w:rPr>
        <w:t>は、</w:t>
      </w:r>
      <w:r w:rsidR="00D95F8F">
        <w:rPr>
          <w:rFonts w:asciiTheme="majorEastAsia" w:eastAsiaTheme="majorEastAsia" w:hAnsiTheme="majorEastAsia" w:hint="eastAsia"/>
          <w:sz w:val="24"/>
          <w:szCs w:val="24"/>
        </w:rPr>
        <w:t>本年10月から始まる</w:t>
      </w:r>
      <w:r w:rsidR="003633E5">
        <w:rPr>
          <w:rFonts w:asciiTheme="majorEastAsia" w:eastAsiaTheme="majorEastAsia" w:hAnsiTheme="majorEastAsia"/>
          <w:sz w:val="24"/>
          <w:szCs w:val="24"/>
        </w:rPr>
        <w:t>複数税率に対応した仕入税額控除の方式であり、</w:t>
      </w:r>
      <w:r w:rsidR="00C273DD" w:rsidRPr="00C273DD">
        <w:rPr>
          <w:rFonts w:asciiTheme="majorEastAsia" w:eastAsiaTheme="majorEastAsia" w:hAnsiTheme="majorEastAsia" w:hint="eastAsia"/>
          <w:sz w:val="24"/>
          <w:szCs w:val="21"/>
        </w:rPr>
        <w:t>インボイス制度の</w:t>
      </w:r>
      <w:r w:rsidR="001D7A8F">
        <w:rPr>
          <w:rFonts w:asciiTheme="majorEastAsia" w:eastAsiaTheme="majorEastAsia" w:hAnsiTheme="majorEastAsia" w:hint="eastAsia"/>
          <w:sz w:val="24"/>
          <w:szCs w:val="21"/>
        </w:rPr>
        <w:t>下</w:t>
      </w:r>
      <w:r w:rsidR="00C273DD" w:rsidRPr="00C273DD">
        <w:rPr>
          <w:rFonts w:asciiTheme="majorEastAsia" w:eastAsiaTheme="majorEastAsia" w:hAnsiTheme="majorEastAsia" w:hint="eastAsia"/>
          <w:sz w:val="24"/>
          <w:szCs w:val="21"/>
        </w:rPr>
        <w:t>では、仕入税額控除を受けるためには、帳簿のほか「インボイス」の保存が必要となります</w:t>
      </w:r>
      <w:r w:rsidR="002D3BC6" w:rsidRPr="00C273DD">
        <w:rPr>
          <w:rFonts w:asciiTheme="majorEastAsia" w:eastAsiaTheme="majorEastAsia" w:hAnsiTheme="majorEastAsia" w:hint="eastAsia"/>
          <w:sz w:val="24"/>
          <w:szCs w:val="24"/>
        </w:rPr>
        <w:t>（</w:t>
      </w:r>
      <w:r w:rsidR="002D3BC6">
        <w:rPr>
          <w:rFonts w:asciiTheme="majorEastAsia" w:eastAsiaTheme="majorEastAsia" w:hAnsiTheme="majorEastAsia" w:hint="eastAsia"/>
          <w:sz w:val="24"/>
          <w:szCs w:val="24"/>
        </w:rPr>
        <w:t>図１）</w:t>
      </w:r>
      <w:r w:rsidR="00C273DD" w:rsidRPr="00C273DD">
        <w:rPr>
          <w:rFonts w:asciiTheme="majorEastAsia" w:eastAsiaTheme="majorEastAsia" w:hAnsiTheme="majorEastAsia" w:hint="eastAsia"/>
          <w:sz w:val="24"/>
          <w:szCs w:val="21"/>
        </w:rPr>
        <w:t>。</w:t>
      </w:r>
    </w:p>
    <w:p w14:paraId="6A8BC8C2" w14:textId="2F98EE6C" w:rsidR="002D0E04" w:rsidRDefault="00C273DD" w:rsidP="002D3BC6">
      <w:pPr>
        <w:ind w:leftChars="200" w:left="420" w:firstLineChars="100" w:firstLine="240"/>
        <w:rPr>
          <w:rFonts w:asciiTheme="majorEastAsia" w:eastAsiaTheme="majorEastAsia" w:hAnsiTheme="majorEastAsia"/>
          <w:sz w:val="24"/>
          <w:szCs w:val="24"/>
        </w:rPr>
      </w:pPr>
      <w:r w:rsidRPr="00C273DD">
        <w:rPr>
          <w:rFonts w:asciiTheme="majorEastAsia" w:eastAsiaTheme="majorEastAsia" w:hAnsiTheme="majorEastAsia" w:hint="eastAsia"/>
          <w:noProof/>
          <w:sz w:val="24"/>
          <w:szCs w:val="24"/>
        </w:rPr>
        <w:t>インボイスとは、「売手が買手のために正確な適用税率や消費税額等を伝える手段」であり、登録番号</w:t>
      </w:r>
      <w:r w:rsidR="0072119D">
        <w:rPr>
          <w:rFonts w:asciiTheme="majorEastAsia" w:eastAsiaTheme="majorEastAsia" w:hAnsiTheme="majorEastAsia" w:hint="eastAsia"/>
          <w:noProof/>
          <w:sz w:val="24"/>
          <w:szCs w:val="24"/>
        </w:rPr>
        <w:t>などの</w:t>
      </w:r>
      <w:r w:rsidRPr="00C273DD">
        <w:rPr>
          <w:rFonts w:asciiTheme="majorEastAsia" w:eastAsiaTheme="majorEastAsia" w:hAnsiTheme="majorEastAsia" w:hint="eastAsia"/>
          <w:noProof/>
          <w:sz w:val="24"/>
          <w:szCs w:val="24"/>
        </w:rPr>
        <w:t>一定の事項が記載された請求書や納品書その他これらに類するものをいいます</w:t>
      </w:r>
      <w:r w:rsidR="00322C9D">
        <w:rPr>
          <w:rFonts w:asciiTheme="majorEastAsia" w:eastAsiaTheme="majorEastAsia" w:hAnsiTheme="majorEastAsia" w:hint="eastAsia"/>
          <w:sz w:val="24"/>
          <w:szCs w:val="24"/>
        </w:rPr>
        <w:t>。</w:t>
      </w:r>
    </w:p>
    <w:p w14:paraId="1C11F91F" w14:textId="77777777" w:rsidR="00D13F01" w:rsidRDefault="00D13F01" w:rsidP="00245F5F">
      <w:pPr>
        <w:jc w:val="left"/>
        <w:rPr>
          <w:rFonts w:asciiTheme="majorEastAsia" w:eastAsiaTheme="majorEastAsia" w:hAnsiTheme="majorEastAsia"/>
          <w:sz w:val="24"/>
          <w:szCs w:val="24"/>
        </w:rPr>
      </w:pPr>
    </w:p>
    <w:p w14:paraId="4AB7348E" w14:textId="2D4E29C8" w:rsidR="00617C91" w:rsidRDefault="00E1147D" w:rsidP="00245F5F">
      <w:pPr>
        <w:jc w:val="left"/>
        <w:rPr>
          <w:rFonts w:asciiTheme="majorEastAsia" w:eastAsiaTheme="majorEastAsia" w:hAnsiTheme="majorEastAsia"/>
          <w:noProof/>
          <w:sz w:val="24"/>
          <w:szCs w:val="24"/>
        </w:rPr>
      </w:pPr>
      <w:r>
        <w:rPr>
          <w:rFonts w:asciiTheme="majorEastAsia" w:eastAsiaTheme="majorEastAsia" w:hAnsiTheme="majorEastAsia"/>
          <w:sz w:val="24"/>
          <w:szCs w:val="24"/>
        </w:rPr>
        <w:t>（図</w:t>
      </w:r>
      <w:r w:rsidR="00617C91">
        <w:rPr>
          <w:rFonts w:asciiTheme="majorEastAsia" w:eastAsiaTheme="majorEastAsia" w:hAnsiTheme="majorEastAsia"/>
          <w:sz w:val="24"/>
          <w:szCs w:val="24"/>
        </w:rPr>
        <w:t>１</w:t>
      </w:r>
      <w:r>
        <w:rPr>
          <w:rFonts w:asciiTheme="majorEastAsia" w:eastAsiaTheme="majorEastAsia" w:hAnsiTheme="majorEastAsia"/>
          <w:sz w:val="24"/>
          <w:szCs w:val="24"/>
        </w:rPr>
        <w:t>）</w:t>
      </w:r>
      <w:r w:rsidR="00A4465B">
        <w:rPr>
          <w:rFonts w:asciiTheme="majorEastAsia" w:eastAsiaTheme="majorEastAsia" w:hAnsiTheme="majorEastAsia"/>
          <w:sz w:val="24"/>
          <w:szCs w:val="24"/>
        </w:rPr>
        <w:t>インボイス制度の概要</w:t>
      </w:r>
      <w:r w:rsidR="00617C91">
        <w:rPr>
          <w:rFonts w:asciiTheme="majorEastAsia" w:eastAsiaTheme="majorEastAsia" w:hAnsiTheme="majorEastAsia"/>
          <w:noProof/>
          <w:sz w:val="24"/>
          <w:szCs w:val="24"/>
        </w:rPr>
        <w:drawing>
          <wp:inline distT="0" distB="0" distL="0" distR="0" wp14:anchorId="23F42F37" wp14:editId="69C4195C">
            <wp:extent cx="5247700" cy="1967230"/>
            <wp:effectExtent l="0" t="0" r="0" b="0"/>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74079EB.tmp"/>
                    <pic:cNvPicPr/>
                  </pic:nvPicPr>
                  <pic:blipFill rotWithShape="1">
                    <a:blip r:embed="rId7">
                      <a:extLst>
                        <a:ext uri="{28A0092B-C50C-407E-A947-70E740481C1C}">
                          <a14:useLocalDpi xmlns:a14="http://schemas.microsoft.com/office/drawing/2010/main" val="0"/>
                        </a:ext>
                      </a:extLst>
                    </a:blip>
                    <a:srcRect l="32915" t="59327" r="15188" b="6149"/>
                    <a:stretch/>
                  </pic:blipFill>
                  <pic:spPr bwMode="auto">
                    <a:xfrm>
                      <a:off x="0" y="0"/>
                      <a:ext cx="5310994" cy="1990957"/>
                    </a:xfrm>
                    <a:prstGeom prst="rect">
                      <a:avLst/>
                    </a:prstGeom>
                    <a:ln>
                      <a:noFill/>
                    </a:ln>
                    <a:extLst>
                      <a:ext uri="{53640926-AAD7-44D8-BBD7-CCE9431645EC}">
                        <a14:shadowObscured xmlns:a14="http://schemas.microsoft.com/office/drawing/2010/main"/>
                      </a:ext>
                    </a:extLst>
                  </pic:spPr>
                </pic:pic>
              </a:graphicData>
            </a:graphic>
          </wp:inline>
        </w:drawing>
      </w:r>
    </w:p>
    <w:p w14:paraId="18105718" w14:textId="2D690267" w:rsidR="00851C2B" w:rsidRDefault="00D8078D" w:rsidP="003E4AEF">
      <w:pPr>
        <w:ind w:leftChars="135" w:left="449" w:hangingChars="69" w:hanging="166"/>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00E90D92">
        <w:rPr>
          <w:rFonts w:asciiTheme="majorEastAsia" w:eastAsiaTheme="majorEastAsia" w:hAnsiTheme="majorEastAsia" w:hint="eastAsia"/>
          <w:sz w:val="24"/>
          <w:szCs w:val="24"/>
        </w:rPr>
        <w:t xml:space="preserve">　　　　</w:t>
      </w:r>
      <w:r w:rsidR="004B18EA">
        <w:rPr>
          <w:rFonts w:asciiTheme="majorEastAsia" w:eastAsiaTheme="majorEastAsia" w:hAnsiTheme="majorEastAsia" w:hint="eastAsia"/>
          <w:sz w:val="24"/>
          <w:szCs w:val="24"/>
        </w:rPr>
        <w:t xml:space="preserve">　　　</w:t>
      </w:r>
    </w:p>
    <w:p w14:paraId="45EA0158" w14:textId="6544F81E" w:rsidR="00B94C45" w:rsidRPr="00851C2B" w:rsidRDefault="002D3BC6" w:rsidP="00A25B0F">
      <w:pPr>
        <w:ind w:leftChars="135" w:left="449" w:hangingChars="69" w:hanging="166"/>
        <w:rPr>
          <w:rFonts w:asciiTheme="majorEastAsia" w:eastAsiaTheme="majorEastAsia" w:hAnsiTheme="majorEastAsia"/>
          <w:sz w:val="24"/>
          <w:szCs w:val="24"/>
        </w:rPr>
      </w:pPr>
      <w:r>
        <w:rPr>
          <w:rFonts w:asciiTheme="majorEastAsia" w:eastAsiaTheme="majorEastAsia" w:hAnsiTheme="majorEastAsia" w:hint="eastAsia"/>
          <w:sz w:val="24"/>
          <w:szCs w:val="24"/>
        </w:rPr>
        <w:t>⑵</w:t>
      </w:r>
      <w:r w:rsidR="00851C2B" w:rsidRPr="00851C2B">
        <w:rPr>
          <w:rFonts w:asciiTheme="majorEastAsia" w:eastAsiaTheme="majorEastAsia" w:hAnsiTheme="majorEastAsia" w:hint="eastAsia"/>
          <w:sz w:val="24"/>
          <w:szCs w:val="24"/>
        </w:rPr>
        <w:t xml:space="preserve">　</w:t>
      </w:r>
      <w:r w:rsidR="00851C2B">
        <w:rPr>
          <w:rFonts w:asciiTheme="majorEastAsia" w:eastAsiaTheme="majorEastAsia" w:hAnsiTheme="majorEastAsia" w:hint="eastAsia"/>
          <w:sz w:val="24"/>
          <w:szCs w:val="24"/>
        </w:rPr>
        <w:t>現行の仕組みからの変更点</w:t>
      </w:r>
    </w:p>
    <w:p w14:paraId="3D426DB4" w14:textId="0C71EBE0" w:rsidR="00851C2B" w:rsidRDefault="00FA0090" w:rsidP="00FD69E0">
      <w:pPr>
        <w:ind w:leftChars="250" w:left="525"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インボイスは、</w:t>
      </w:r>
      <w:r w:rsidR="00851C2B" w:rsidRPr="00851C2B">
        <w:rPr>
          <w:rFonts w:asciiTheme="majorEastAsia" w:eastAsiaTheme="majorEastAsia" w:hAnsiTheme="majorEastAsia" w:hint="eastAsia"/>
          <w:sz w:val="24"/>
          <w:szCs w:val="24"/>
        </w:rPr>
        <w:t>現行の</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区分記載請求書</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の記載事項に加えて、</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登録番号</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適用税率</w:t>
      </w:r>
      <w:r w:rsidR="00B94C4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w:t>
      </w:r>
      <w:r w:rsidR="00B94C45">
        <w:rPr>
          <w:rFonts w:asciiTheme="majorEastAsia" w:eastAsiaTheme="majorEastAsia" w:hAnsiTheme="majorEastAsia" w:hint="eastAsia"/>
          <w:sz w:val="24"/>
          <w:szCs w:val="24"/>
        </w:rPr>
        <w:t>「税率ごとに区分した</w:t>
      </w:r>
      <w:r w:rsidR="00851C2B" w:rsidRPr="00851C2B">
        <w:rPr>
          <w:rFonts w:asciiTheme="majorEastAsia" w:eastAsiaTheme="majorEastAsia" w:hAnsiTheme="majorEastAsia" w:hint="eastAsia"/>
          <w:sz w:val="24"/>
          <w:szCs w:val="24"/>
        </w:rPr>
        <w:t>消費税額</w:t>
      </w:r>
      <w:r w:rsidR="00B94C45">
        <w:rPr>
          <w:rFonts w:asciiTheme="majorEastAsia" w:eastAsiaTheme="majorEastAsia" w:hAnsiTheme="majorEastAsia" w:hint="eastAsia"/>
          <w:sz w:val="24"/>
          <w:szCs w:val="24"/>
        </w:rPr>
        <w:t>」を</w:t>
      </w:r>
      <w:r w:rsidR="00994D64">
        <w:rPr>
          <w:rFonts w:asciiTheme="majorEastAsia" w:eastAsiaTheme="majorEastAsia" w:hAnsiTheme="majorEastAsia" w:hint="eastAsia"/>
          <w:sz w:val="24"/>
          <w:szCs w:val="24"/>
        </w:rPr>
        <w:t>追加</w:t>
      </w:r>
      <w:r w:rsidR="00C87960">
        <w:rPr>
          <w:rFonts w:asciiTheme="majorEastAsia" w:eastAsiaTheme="majorEastAsia" w:hAnsiTheme="majorEastAsia" w:hint="eastAsia"/>
          <w:sz w:val="24"/>
          <w:szCs w:val="24"/>
        </w:rPr>
        <w:t>したものであり</w:t>
      </w:r>
      <w:r>
        <w:rPr>
          <w:rFonts w:asciiTheme="majorEastAsia" w:eastAsiaTheme="majorEastAsia" w:hAnsiTheme="majorEastAsia" w:hint="eastAsia"/>
          <w:sz w:val="24"/>
          <w:szCs w:val="24"/>
        </w:rPr>
        <w:t>（図２）</w:t>
      </w:r>
      <w:r w:rsidR="00DB5EC4">
        <w:rPr>
          <w:rFonts w:asciiTheme="majorEastAsia" w:eastAsiaTheme="majorEastAsia" w:hAnsiTheme="majorEastAsia" w:hint="eastAsia"/>
          <w:sz w:val="24"/>
          <w:szCs w:val="24"/>
        </w:rPr>
        <w:t>、</w:t>
      </w:r>
      <w:r w:rsidR="00994D64">
        <w:rPr>
          <w:rFonts w:asciiTheme="majorEastAsia" w:eastAsiaTheme="majorEastAsia" w:hAnsiTheme="majorEastAsia" w:hint="eastAsia"/>
          <w:sz w:val="24"/>
          <w:szCs w:val="24"/>
        </w:rPr>
        <w:t>必ずしもインボイスという書類を一から作成しなければならないわけではありません。</w:t>
      </w:r>
    </w:p>
    <w:p w14:paraId="27E1E7DC" w14:textId="05CDDFC9" w:rsidR="00F966FF" w:rsidRDefault="00F966FF" w:rsidP="00FD69E0">
      <w:pPr>
        <w:ind w:leftChars="250" w:left="525" w:firstLineChars="100" w:firstLine="240"/>
        <w:rPr>
          <w:rFonts w:asciiTheme="majorEastAsia" w:eastAsiaTheme="majorEastAsia" w:hAnsiTheme="majorEastAsia"/>
          <w:sz w:val="24"/>
          <w:szCs w:val="24"/>
        </w:rPr>
      </w:pPr>
    </w:p>
    <w:p w14:paraId="460EDFFC" w14:textId="77777777" w:rsidR="00CE5C53" w:rsidRDefault="00CE5C53" w:rsidP="00FD69E0">
      <w:pPr>
        <w:ind w:leftChars="250" w:left="525" w:firstLineChars="100" w:firstLine="240"/>
        <w:rPr>
          <w:rFonts w:asciiTheme="majorEastAsia" w:eastAsiaTheme="majorEastAsia" w:hAnsiTheme="majorEastAsia"/>
          <w:sz w:val="24"/>
          <w:szCs w:val="24"/>
        </w:rPr>
      </w:pPr>
    </w:p>
    <w:p w14:paraId="4BC73209" w14:textId="77777777" w:rsidR="00DF2015" w:rsidRDefault="00E1147D" w:rsidP="00851C2B">
      <w:pPr>
        <w:ind w:firstLineChars="100" w:firstLine="240"/>
        <w:rPr>
          <w:rFonts w:asciiTheme="majorEastAsia" w:eastAsiaTheme="majorEastAsia" w:hAnsiTheme="majorEastAsia"/>
          <w:noProof/>
          <w:sz w:val="24"/>
          <w:szCs w:val="24"/>
        </w:rPr>
      </w:pPr>
      <w:r>
        <w:rPr>
          <w:rFonts w:asciiTheme="majorEastAsia" w:eastAsiaTheme="majorEastAsia" w:hAnsiTheme="majorEastAsia"/>
          <w:noProof/>
          <w:sz w:val="24"/>
          <w:szCs w:val="24"/>
        </w:rPr>
        <w:lastRenderedPageBreak/>
        <w:t>（図</w:t>
      </w:r>
      <w:r w:rsidR="004F7BF7">
        <w:rPr>
          <w:rFonts w:asciiTheme="majorEastAsia" w:eastAsiaTheme="majorEastAsia" w:hAnsiTheme="majorEastAsia" w:hint="eastAsia"/>
          <w:noProof/>
          <w:sz w:val="24"/>
          <w:szCs w:val="24"/>
        </w:rPr>
        <w:t>２</w:t>
      </w:r>
      <w:r>
        <w:rPr>
          <w:rFonts w:asciiTheme="majorEastAsia" w:eastAsiaTheme="majorEastAsia" w:hAnsiTheme="majorEastAsia"/>
          <w:noProof/>
          <w:sz w:val="24"/>
          <w:szCs w:val="24"/>
        </w:rPr>
        <w:t>）</w:t>
      </w:r>
      <w:r w:rsidR="0074580B">
        <w:rPr>
          <w:rFonts w:asciiTheme="majorEastAsia" w:eastAsiaTheme="majorEastAsia" w:hAnsiTheme="majorEastAsia"/>
          <w:noProof/>
          <w:sz w:val="24"/>
          <w:szCs w:val="24"/>
        </w:rPr>
        <w:t>区分記載請求書とインボイスの</w:t>
      </w:r>
      <w:r w:rsidR="000F217F">
        <w:rPr>
          <w:rFonts w:asciiTheme="majorEastAsia" w:eastAsiaTheme="majorEastAsia" w:hAnsiTheme="majorEastAsia"/>
          <w:noProof/>
          <w:sz w:val="24"/>
          <w:szCs w:val="24"/>
        </w:rPr>
        <w:t>記載事項</w:t>
      </w:r>
    </w:p>
    <w:p w14:paraId="266EE778" w14:textId="67EC285D" w:rsidR="00D00A2F" w:rsidRDefault="00F966FF" w:rsidP="00D00A2F">
      <w:pPr>
        <w:ind w:left="240" w:hangingChars="100" w:hanging="240"/>
        <w:rPr>
          <w:rFonts w:ascii="ＭＳ ゴシック" w:eastAsia="ＭＳ ゴシック" w:hAnsi="ＭＳ ゴシック"/>
          <w:sz w:val="24"/>
          <w:szCs w:val="24"/>
        </w:rPr>
      </w:pPr>
      <w:r>
        <w:rPr>
          <w:rFonts w:asciiTheme="majorEastAsia" w:eastAsiaTheme="majorEastAsia" w:hAnsiTheme="majorEastAsia"/>
          <w:noProof/>
          <w:sz w:val="24"/>
          <w:szCs w:val="24"/>
        </w:rPr>
        <w:drawing>
          <wp:anchor distT="0" distB="0" distL="114300" distR="114300" simplePos="0" relativeHeight="251784192" behindDoc="0" locked="0" layoutInCell="1" allowOverlap="1" wp14:anchorId="69D57523" wp14:editId="3CFBBB7F">
            <wp:simplePos x="0" y="0"/>
            <wp:positionH relativeFrom="column">
              <wp:posOffset>0</wp:posOffset>
            </wp:positionH>
            <wp:positionV relativeFrom="paragraph">
              <wp:posOffset>227965</wp:posOffset>
            </wp:positionV>
            <wp:extent cx="5248910" cy="2219325"/>
            <wp:effectExtent l="0" t="0" r="8890" b="9525"/>
            <wp:wrapSquare wrapText="bothSides"/>
            <wp:docPr id="1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407BE5.tmp"/>
                    <pic:cNvPicPr/>
                  </pic:nvPicPr>
                  <pic:blipFill rotWithShape="1">
                    <a:blip r:embed="rId8">
                      <a:extLst>
                        <a:ext uri="{28A0092B-C50C-407E-A947-70E740481C1C}">
                          <a14:useLocalDpi xmlns:a14="http://schemas.microsoft.com/office/drawing/2010/main" val="0"/>
                        </a:ext>
                      </a:extLst>
                    </a:blip>
                    <a:srcRect l="32699" t="28777" r="15087" b="30616"/>
                    <a:stretch/>
                  </pic:blipFill>
                  <pic:spPr bwMode="auto">
                    <a:xfrm>
                      <a:off x="0" y="0"/>
                      <a:ext cx="5248910" cy="2219325"/>
                    </a:xfrm>
                    <a:prstGeom prst="rect">
                      <a:avLst/>
                    </a:prstGeom>
                    <a:ln>
                      <a:noFill/>
                    </a:ln>
                    <a:extLst>
                      <a:ext uri="{53640926-AAD7-44D8-BBD7-CCE9431645EC}">
                        <a14:shadowObscured xmlns:a14="http://schemas.microsoft.com/office/drawing/2010/main"/>
                      </a:ext>
                    </a:extLst>
                  </pic:spPr>
                </pic:pic>
              </a:graphicData>
            </a:graphic>
          </wp:anchor>
        </w:drawing>
      </w:r>
    </w:p>
    <w:p w14:paraId="11615A7C" w14:textId="77777777" w:rsidR="00A25066" w:rsidRDefault="00A25066" w:rsidP="00D00A2F">
      <w:pPr>
        <w:ind w:left="240" w:hangingChars="100" w:hanging="240"/>
        <w:rPr>
          <w:rFonts w:ascii="ＭＳ ゴシック" w:eastAsia="ＭＳ ゴシック" w:hAnsi="ＭＳ ゴシック"/>
          <w:sz w:val="24"/>
          <w:szCs w:val="24"/>
        </w:rPr>
      </w:pPr>
    </w:p>
    <w:p w14:paraId="23992819" w14:textId="7FE33761" w:rsidR="00D00A2F" w:rsidRDefault="00D00A2F" w:rsidP="00D00A2F">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２　インボイス発行事業者の登録要否の検討と登録申請手続</w:t>
      </w:r>
    </w:p>
    <w:p w14:paraId="45A40F17" w14:textId="4AD07455" w:rsidR="00D00A2F" w:rsidRDefault="00D00A2F" w:rsidP="00D00A2F">
      <w:pPr>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Pr="00851C2B">
        <w:rPr>
          <w:rFonts w:asciiTheme="majorEastAsia" w:eastAsiaTheme="majorEastAsia" w:hAnsiTheme="majorEastAsia" w:hint="eastAsia"/>
          <w:sz w:val="24"/>
          <w:szCs w:val="24"/>
        </w:rPr>
        <w:t>⑴</w:t>
      </w:r>
      <w:r>
        <w:rPr>
          <w:rFonts w:asciiTheme="majorEastAsia" w:eastAsiaTheme="majorEastAsia" w:hAnsiTheme="majorEastAsia" w:hint="eastAsia"/>
          <w:sz w:val="24"/>
          <w:szCs w:val="24"/>
        </w:rPr>
        <w:t xml:space="preserve">　インボイス発行事業者となるかどうかの検討</w:t>
      </w:r>
    </w:p>
    <w:p w14:paraId="41E3AE30" w14:textId="34F069A1" w:rsidR="00D00A2F" w:rsidRDefault="00D00A2F" w:rsidP="00D00A2F">
      <w:pPr>
        <w:ind w:left="480" w:hangingChars="200" w:hanging="480"/>
        <w:rPr>
          <w:rFonts w:asciiTheme="majorEastAsia" w:eastAsiaTheme="majorEastAsia" w:hAnsiTheme="majorEastAsia"/>
          <w:sz w:val="24"/>
          <w:szCs w:val="24"/>
        </w:rPr>
      </w:pPr>
      <w:r>
        <w:rPr>
          <w:rFonts w:asciiTheme="majorEastAsia" w:eastAsiaTheme="majorEastAsia" w:hAnsiTheme="majorEastAsia"/>
          <w:sz w:val="24"/>
          <w:szCs w:val="24"/>
        </w:rPr>
        <w:t xml:space="preserve">　　　インボイス発行事業者となるかは事業者の任意で</w:t>
      </w:r>
      <w:r>
        <w:rPr>
          <w:rFonts w:asciiTheme="majorEastAsia" w:eastAsiaTheme="majorEastAsia" w:hAnsiTheme="majorEastAsia" w:hint="eastAsia"/>
          <w:sz w:val="24"/>
          <w:szCs w:val="24"/>
        </w:rPr>
        <w:t>あり</w:t>
      </w:r>
      <w:r>
        <w:rPr>
          <w:rFonts w:asciiTheme="majorEastAsia" w:eastAsiaTheme="majorEastAsia" w:hAnsiTheme="majorEastAsia"/>
          <w:sz w:val="24"/>
          <w:szCs w:val="24"/>
        </w:rPr>
        <w:t>、売上先がインボイスを必要とするか</w:t>
      </w:r>
      <w:r>
        <w:rPr>
          <w:rFonts w:asciiTheme="majorEastAsia" w:eastAsiaTheme="majorEastAsia" w:hAnsiTheme="majorEastAsia" w:hint="eastAsia"/>
          <w:sz w:val="24"/>
          <w:szCs w:val="24"/>
        </w:rPr>
        <w:t>、</w:t>
      </w:r>
      <w:r w:rsidR="005A4390">
        <w:rPr>
          <w:rFonts w:asciiTheme="majorEastAsia" w:eastAsiaTheme="majorEastAsia" w:hAnsiTheme="majorEastAsia" w:hint="eastAsia"/>
          <w:sz w:val="24"/>
          <w:szCs w:val="24"/>
        </w:rPr>
        <w:t>登録</w:t>
      </w:r>
      <w:r w:rsidR="00F15A21">
        <w:rPr>
          <w:rFonts w:asciiTheme="majorEastAsia" w:eastAsiaTheme="majorEastAsia" w:hAnsiTheme="majorEastAsia" w:hint="eastAsia"/>
          <w:sz w:val="24"/>
          <w:szCs w:val="24"/>
        </w:rPr>
        <w:t>した場合に</w:t>
      </w:r>
      <w:r w:rsidR="005A4390">
        <w:rPr>
          <w:rFonts w:asciiTheme="majorEastAsia" w:eastAsiaTheme="majorEastAsia" w:hAnsiTheme="majorEastAsia" w:hint="eastAsia"/>
          <w:sz w:val="24"/>
          <w:szCs w:val="24"/>
        </w:rPr>
        <w:t>申告義務</w:t>
      </w:r>
      <w:r w:rsidR="00F15A21">
        <w:rPr>
          <w:rFonts w:asciiTheme="majorEastAsia" w:eastAsiaTheme="majorEastAsia" w:hAnsiTheme="majorEastAsia" w:hint="eastAsia"/>
          <w:sz w:val="24"/>
          <w:szCs w:val="24"/>
        </w:rPr>
        <w:t>が生じますが、その</w:t>
      </w:r>
      <w:r>
        <w:rPr>
          <w:rFonts w:asciiTheme="majorEastAsia" w:eastAsiaTheme="majorEastAsia" w:hAnsiTheme="majorEastAsia"/>
          <w:sz w:val="24"/>
          <w:szCs w:val="24"/>
        </w:rPr>
        <w:t>申告に係る</w:t>
      </w:r>
      <w:r w:rsidR="005A4390">
        <w:rPr>
          <w:rFonts w:asciiTheme="majorEastAsia" w:eastAsiaTheme="majorEastAsia" w:hAnsiTheme="majorEastAsia" w:hint="eastAsia"/>
          <w:sz w:val="24"/>
          <w:szCs w:val="24"/>
        </w:rPr>
        <w:t>税負担や</w:t>
      </w:r>
      <w:r>
        <w:rPr>
          <w:rFonts w:asciiTheme="majorEastAsia" w:eastAsiaTheme="majorEastAsia" w:hAnsiTheme="majorEastAsia"/>
          <w:sz w:val="24"/>
          <w:szCs w:val="24"/>
        </w:rPr>
        <w:t>事務負担</w:t>
      </w:r>
      <w:r>
        <w:rPr>
          <w:rFonts w:asciiTheme="majorEastAsia" w:eastAsiaTheme="majorEastAsia" w:hAnsiTheme="majorEastAsia" w:hint="eastAsia"/>
          <w:sz w:val="24"/>
          <w:szCs w:val="24"/>
        </w:rPr>
        <w:t>がどの程度あるのか</w:t>
      </w:r>
      <w:r w:rsidR="004B0FB3">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といった点を踏まえて検討する必要があります。</w:t>
      </w:r>
    </w:p>
    <w:p w14:paraId="569E3031" w14:textId="77777777" w:rsidR="00D00A2F" w:rsidRPr="00280638" w:rsidRDefault="00D00A2F" w:rsidP="00D00A2F">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⑵　登録申請手続</w:t>
      </w:r>
    </w:p>
    <w:p w14:paraId="0DABAFF4" w14:textId="0972B670" w:rsidR="00D00A2F" w:rsidRDefault="00D00A2F" w:rsidP="00D00A2F">
      <w:pPr>
        <w:ind w:leftChars="250" w:left="525"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インボイス</w:t>
      </w:r>
      <w:r w:rsidRPr="00851C2B">
        <w:rPr>
          <w:rFonts w:asciiTheme="majorEastAsia" w:eastAsiaTheme="majorEastAsia" w:hAnsiTheme="majorEastAsia" w:hint="eastAsia"/>
          <w:sz w:val="24"/>
          <w:szCs w:val="24"/>
        </w:rPr>
        <w:t>発行事業者の登録を受けようとする事業者は、登録申請書を提出する必要があ</w:t>
      </w:r>
      <w:r>
        <w:rPr>
          <w:rFonts w:asciiTheme="majorEastAsia" w:eastAsiaTheme="majorEastAsia" w:hAnsiTheme="majorEastAsia" w:hint="eastAsia"/>
          <w:sz w:val="24"/>
          <w:szCs w:val="24"/>
        </w:rPr>
        <w:t>ります</w:t>
      </w:r>
      <w:r w:rsidRPr="00851C2B">
        <w:rPr>
          <w:rFonts w:asciiTheme="majorEastAsia" w:eastAsiaTheme="majorEastAsia" w:hAnsiTheme="majorEastAsia" w:hint="eastAsia"/>
          <w:sz w:val="24"/>
          <w:szCs w:val="24"/>
        </w:rPr>
        <w:t>。</w:t>
      </w:r>
    </w:p>
    <w:p w14:paraId="0E89E98D" w14:textId="41783EBE" w:rsidR="00D00A2F" w:rsidRPr="00295B65" w:rsidRDefault="00D00A2F" w:rsidP="00D00A2F">
      <w:pPr>
        <w:ind w:leftChars="250" w:left="525" w:firstLineChars="100" w:firstLine="240"/>
        <w:rPr>
          <w:rFonts w:asciiTheme="majorEastAsia" w:eastAsiaTheme="majorEastAsia" w:hAnsiTheme="majorEastAsia"/>
          <w:sz w:val="24"/>
          <w:szCs w:val="24"/>
        </w:rPr>
      </w:pPr>
      <w:r w:rsidRPr="00E1346C">
        <w:rPr>
          <w:rFonts w:asciiTheme="majorEastAsia" w:eastAsiaTheme="majorEastAsia" w:hAnsiTheme="majorEastAsia" w:hint="eastAsia"/>
          <w:sz w:val="24"/>
          <w:szCs w:val="24"/>
        </w:rPr>
        <w:t>制度開始</w:t>
      </w:r>
      <w:r w:rsidR="00EF33D7">
        <w:rPr>
          <w:rFonts w:asciiTheme="majorEastAsia" w:eastAsiaTheme="majorEastAsia" w:hAnsiTheme="majorEastAsia" w:hint="eastAsia"/>
          <w:sz w:val="24"/>
          <w:szCs w:val="24"/>
        </w:rPr>
        <w:t>日</w:t>
      </w:r>
      <w:r w:rsidRPr="00E1346C">
        <w:rPr>
          <w:rFonts w:asciiTheme="majorEastAsia" w:eastAsiaTheme="majorEastAsia" w:hAnsiTheme="majorEastAsia" w:hint="eastAsia"/>
          <w:sz w:val="24"/>
          <w:szCs w:val="24"/>
        </w:rPr>
        <w:t>（</w:t>
      </w:r>
      <w:r w:rsidR="00E522F1">
        <w:rPr>
          <w:rFonts w:asciiTheme="majorEastAsia" w:eastAsiaTheme="majorEastAsia" w:hAnsiTheme="majorEastAsia" w:hint="eastAsia"/>
          <w:sz w:val="24"/>
          <w:szCs w:val="24"/>
        </w:rPr>
        <w:t>本</w:t>
      </w:r>
      <w:r w:rsidRPr="00E1346C">
        <w:rPr>
          <w:rFonts w:asciiTheme="majorEastAsia" w:eastAsiaTheme="majorEastAsia" w:hAnsiTheme="majorEastAsia" w:hint="eastAsia"/>
          <w:sz w:val="24"/>
          <w:szCs w:val="24"/>
        </w:rPr>
        <w:t>年10月１日）からインボイス発行事業者となるた</w:t>
      </w:r>
      <w:r>
        <w:rPr>
          <w:rFonts w:asciiTheme="majorEastAsia" w:eastAsiaTheme="majorEastAsia" w:hAnsiTheme="majorEastAsia" w:hint="eastAsia"/>
          <w:sz w:val="24"/>
          <w:szCs w:val="24"/>
        </w:rPr>
        <w:t>めには、</w:t>
      </w:r>
      <w:r w:rsidR="00E522F1">
        <w:rPr>
          <w:rFonts w:asciiTheme="majorEastAsia" w:eastAsiaTheme="majorEastAsia" w:hAnsiTheme="majorEastAsia" w:hint="eastAsia"/>
          <w:sz w:val="24"/>
          <w:szCs w:val="24"/>
        </w:rPr>
        <w:t>本</w:t>
      </w:r>
      <w:r w:rsidRPr="00295B65">
        <w:rPr>
          <w:rFonts w:asciiTheme="majorEastAsia" w:eastAsiaTheme="majorEastAsia" w:hAnsiTheme="majorEastAsia" w:hint="eastAsia"/>
          <w:sz w:val="24"/>
          <w:szCs w:val="24"/>
        </w:rPr>
        <w:t>年９月30日まで</w:t>
      </w:r>
      <w:r>
        <w:rPr>
          <w:rFonts w:asciiTheme="majorEastAsia" w:eastAsiaTheme="majorEastAsia" w:hAnsiTheme="majorEastAsia" w:hint="eastAsia"/>
          <w:sz w:val="24"/>
          <w:szCs w:val="24"/>
        </w:rPr>
        <w:t>に</w:t>
      </w:r>
      <w:r w:rsidRPr="00295B65">
        <w:rPr>
          <w:rFonts w:asciiTheme="majorEastAsia" w:eastAsiaTheme="majorEastAsia" w:hAnsiTheme="majorEastAsia" w:hint="eastAsia"/>
          <w:sz w:val="24"/>
          <w:szCs w:val="24"/>
        </w:rPr>
        <w:t>申請</w:t>
      </w:r>
      <w:r>
        <w:rPr>
          <w:rFonts w:asciiTheme="majorEastAsia" w:eastAsiaTheme="majorEastAsia" w:hAnsiTheme="majorEastAsia" w:hint="eastAsia"/>
          <w:sz w:val="24"/>
          <w:szCs w:val="24"/>
        </w:rPr>
        <w:t>する必要があります</w:t>
      </w:r>
      <w:r w:rsidR="00781113">
        <w:rPr>
          <w:rFonts w:asciiTheme="majorEastAsia" w:eastAsiaTheme="majorEastAsia" w:hAnsiTheme="majorEastAsia" w:cs="ＭＳ Ｐゴシック" w:hint="eastAsia"/>
          <w:color w:val="333333"/>
          <w:kern w:val="0"/>
          <w:sz w:val="23"/>
          <w:szCs w:val="23"/>
        </w:rPr>
        <w:t>（本年</w:t>
      </w:r>
      <w:r w:rsidR="00781113">
        <w:rPr>
          <w:rFonts w:asciiTheme="majorEastAsia" w:eastAsiaTheme="majorEastAsia" w:hAnsiTheme="majorEastAsia" w:hint="eastAsia"/>
          <w:sz w:val="23"/>
          <w:szCs w:val="23"/>
        </w:rPr>
        <w:t>９月30日までに提出した場合は、</w:t>
      </w:r>
      <w:r w:rsidR="00781113" w:rsidRPr="00241945">
        <w:rPr>
          <w:rFonts w:asciiTheme="majorEastAsia" w:eastAsiaTheme="majorEastAsia" w:hAnsiTheme="majorEastAsia" w:hint="eastAsia"/>
          <w:sz w:val="24"/>
          <w:szCs w:val="24"/>
        </w:rPr>
        <w:t>制度開始日である本年</w:t>
      </w:r>
      <w:r w:rsidR="00781113" w:rsidRPr="00241945">
        <w:rPr>
          <w:rFonts w:asciiTheme="majorEastAsia" w:eastAsiaTheme="majorEastAsia" w:hAnsiTheme="majorEastAsia"/>
          <w:sz w:val="24"/>
          <w:szCs w:val="24"/>
        </w:rPr>
        <w:t>10</w:t>
      </w:r>
      <w:r w:rsidR="00781113" w:rsidRPr="00241945">
        <w:rPr>
          <w:rFonts w:asciiTheme="majorEastAsia" w:eastAsiaTheme="majorEastAsia" w:hAnsiTheme="majorEastAsia" w:hint="eastAsia"/>
          <w:sz w:val="24"/>
          <w:szCs w:val="24"/>
        </w:rPr>
        <w:t>月１日までに登録通知が届かなかった場合であっても、同日から登録を受けたものとみなされます。</w:t>
      </w:r>
      <w:r w:rsidR="00781113" w:rsidRPr="00241945">
        <w:rPr>
          <w:rFonts w:asciiTheme="majorEastAsia" w:eastAsiaTheme="majorEastAsia" w:hAnsiTheme="majorEastAsia" w:cs="ＭＳ Ｐゴシック" w:hint="eastAsia"/>
          <w:color w:val="333333"/>
          <w:kern w:val="0"/>
          <w:sz w:val="24"/>
          <w:szCs w:val="24"/>
        </w:rPr>
        <w:t>）</w:t>
      </w:r>
      <w:r w:rsidRPr="00295B65">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ただし、申請してから</w:t>
      </w:r>
      <w:r w:rsidRPr="00295B65">
        <w:rPr>
          <w:rFonts w:asciiTheme="majorEastAsia" w:eastAsiaTheme="majorEastAsia" w:hAnsiTheme="majorEastAsia" w:hint="eastAsia"/>
          <w:sz w:val="24"/>
          <w:szCs w:val="24"/>
        </w:rPr>
        <w:t>登録通知が届くまで一定の</w:t>
      </w:r>
      <w:r>
        <w:rPr>
          <w:rFonts w:asciiTheme="majorEastAsia" w:eastAsiaTheme="majorEastAsia" w:hAnsiTheme="majorEastAsia" w:hint="eastAsia"/>
          <w:sz w:val="24"/>
          <w:szCs w:val="24"/>
        </w:rPr>
        <w:t>処理</w:t>
      </w:r>
      <w:r w:rsidRPr="00295B65">
        <w:rPr>
          <w:rFonts w:asciiTheme="majorEastAsia" w:eastAsiaTheme="majorEastAsia" w:hAnsiTheme="majorEastAsia" w:hint="eastAsia"/>
          <w:sz w:val="24"/>
          <w:szCs w:val="24"/>
        </w:rPr>
        <w:t>期間を要</w:t>
      </w:r>
      <w:r w:rsidR="00227939">
        <w:rPr>
          <w:rFonts w:asciiTheme="majorEastAsia" w:eastAsiaTheme="majorEastAsia" w:hAnsiTheme="majorEastAsia" w:hint="eastAsia"/>
          <w:sz w:val="24"/>
          <w:szCs w:val="24"/>
        </w:rPr>
        <w:t>しますので、登録をお決めになられた方は、お早めの申請をおすすめします</w:t>
      </w:r>
      <w:r>
        <w:rPr>
          <w:rFonts w:asciiTheme="majorEastAsia" w:eastAsiaTheme="majorEastAsia" w:hAnsiTheme="majorEastAsia" w:hint="eastAsia"/>
          <w:sz w:val="24"/>
          <w:szCs w:val="24"/>
        </w:rPr>
        <w:t>。</w:t>
      </w:r>
    </w:p>
    <w:p w14:paraId="5BD18BC1" w14:textId="1F7E5F99" w:rsidR="00D00A2F" w:rsidRDefault="00D00A2F" w:rsidP="00D00A2F">
      <w:pPr>
        <w:ind w:leftChars="250" w:left="525"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制度開始後に登録申請を行うことも可能です。免税事業者が制度開始後に登録を受ける場合、令和11年９月30日の属する課税期間までの間は、登録希望日（</w:t>
      </w:r>
      <w:r w:rsidR="008B468C" w:rsidRPr="009F6D20">
        <w:rPr>
          <w:rFonts w:asciiTheme="majorEastAsia" w:eastAsiaTheme="majorEastAsia" w:hAnsiTheme="majorEastAsia" w:hint="eastAsia"/>
          <w:sz w:val="24"/>
          <w:szCs w:val="24"/>
        </w:rPr>
        <w:t>提出日から15日以降の登録を受ける日として事業者が希望する日</w:t>
      </w:r>
      <w:r>
        <w:rPr>
          <w:rFonts w:asciiTheme="majorEastAsia" w:eastAsiaTheme="majorEastAsia" w:hAnsiTheme="majorEastAsia" w:hint="eastAsia"/>
          <w:sz w:val="24"/>
          <w:szCs w:val="24"/>
        </w:rPr>
        <w:t>）から登録を受けることが</w:t>
      </w:r>
      <w:r w:rsidR="00127E9A">
        <w:rPr>
          <w:rFonts w:asciiTheme="majorEastAsia" w:eastAsiaTheme="majorEastAsia" w:hAnsiTheme="majorEastAsia" w:hint="eastAsia"/>
          <w:sz w:val="24"/>
          <w:szCs w:val="24"/>
        </w:rPr>
        <w:t>できる</w:t>
      </w:r>
      <w:r>
        <w:rPr>
          <w:rFonts w:asciiTheme="majorEastAsia" w:eastAsiaTheme="majorEastAsia" w:hAnsiTheme="majorEastAsia" w:hint="eastAsia"/>
          <w:sz w:val="24"/>
          <w:szCs w:val="24"/>
        </w:rPr>
        <w:t>経過措置が設けられています。</w:t>
      </w:r>
    </w:p>
    <w:p w14:paraId="10EB5A89" w14:textId="77777777" w:rsidR="00D00A2F" w:rsidRPr="00BD1DFD" w:rsidRDefault="00D00A2F" w:rsidP="00D00A2F">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⑶　各種補助金</w:t>
      </w:r>
    </w:p>
    <w:p w14:paraId="657138B4" w14:textId="12CCA60F" w:rsidR="00293016" w:rsidRDefault="00D00A2F" w:rsidP="00133BEA">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インボイス制度への対応を見据えたデジタル化や販路開拓等</w:t>
      </w:r>
      <w:r w:rsidR="00C87960">
        <w:rPr>
          <w:rFonts w:asciiTheme="majorEastAsia" w:eastAsiaTheme="majorEastAsia" w:hAnsiTheme="majorEastAsia" w:hint="eastAsia"/>
          <w:sz w:val="24"/>
          <w:szCs w:val="24"/>
        </w:rPr>
        <w:t>を支援するための次</w:t>
      </w:r>
      <w:r>
        <w:rPr>
          <w:rFonts w:asciiTheme="majorEastAsia" w:eastAsiaTheme="majorEastAsia" w:hAnsiTheme="majorEastAsia"/>
          <w:sz w:val="24"/>
          <w:szCs w:val="24"/>
        </w:rPr>
        <w:t>の補助金が活用でき</w:t>
      </w:r>
      <w:r>
        <w:rPr>
          <w:rFonts w:asciiTheme="majorEastAsia" w:eastAsiaTheme="majorEastAsia" w:hAnsiTheme="majorEastAsia" w:hint="eastAsia"/>
          <w:sz w:val="24"/>
          <w:szCs w:val="24"/>
        </w:rPr>
        <w:t>ます</w:t>
      </w:r>
      <w:r>
        <w:rPr>
          <w:rFonts w:asciiTheme="majorEastAsia" w:eastAsiaTheme="majorEastAsia" w:hAnsiTheme="majorEastAsia"/>
          <w:sz w:val="24"/>
          <w:szCs w:val="24"/>
        </w:rPr>
        <w:t>。</w:t>
      </w:r>
    </w:p>
    <w:p w14:paraId="43993C04" w14:textId="500B4C2A" w:rsidR="00293016" w:rsidRPr="00913025" w:rsidRDefault="00293016" w:rsidP="00293016">
      <w:pPr>
        <w:ind w:leftChars="200" w:left="420"/>
        <w:rPr>
          <w:rFonts w:asciiTheme="majorEastAsia" w:eastAsiaTheme="majorEastAsia" w:hAnsiTheme="majorEastAsia"/>
          <w:sz w:val="24"/>
          <w:szCs w:val="24"/>
        </w:rPr>
      </w:pPr>
      <w:r>
        <w:rPr>
          <w:rFonts w:asciiTheme="majorEastAsia" w:eastAsiaTheme="majorEastAsia" w:hAnsiTheme="majorEastAsia" w:hint="eastAsia"/>
          <w:sz w:val="24"/>
          <w:szCs w:val="24"/>
        </w:rPr>
        <w:t>①</w:t>
      </w:r>
      <w:r>
        <w:rPr>
          <w:rFonts w:asciiTheme="majorEastAsia" w:eastAsiaTheme="majorEastAsia" w:hAnsiTheme="majorEastAsia"/>
          <w:sz w:val="24"/>
          <w:szCs w:val="24"/>
        </w:rPr>
        <w:t xml:space="preserve">　ＩＴ導入補助金</w:t>
      </w:r>
    </w:p>
    <w:p w14:paraId="1A58592D" w14:textId="22885980" w:rsidR="00293016" w:rsidRPr="003633E5" w:rsidRDefault="00E90426" w:rsidP="00133BEA">
      <w:pPr>
        <w:ind w:left="720" w:hangingChars="300" w:hanging="720"/>
        <w:rPr>
          <w:rFonts w:asciiTheme="majorEastAsia" w:eastAsiaTheme="majorEastAsia" w:hAnsiTheme="majorEastAsia"/>
          <w:sz w:val="24"/>
          <w:szCs w:val="24"/>
        </w:rPr>
      </w:pPr>
      <w:r>
        <w:rPr>
          <w:rFonts w:asciiTheme="majorEastAsia" w:eastAsiaTheme="majorEastAsia" w:hAnsiTheme="majorEastAsia"/>
          <w:noProof/>
          <w:sz w:val="24"/>
          <w:szCs w:val="24"/>
        </w:rPr>
        <w:lastRenderedPageBreak/>
        <mc:AlternateContent>
          <mc:Choice Requires="wps">
            <w:drawing>
              <wp:anchor distT="0" distB="0" distL="114300" distR="114300" simplePos="0" relativeHeight="251790336" behindDoc="0" locked="0" layoutInCell="1" allowOverlap="1" wp14:anchorId="64B7539B" wp14:editId="5970BDCE">
                <wp:simplePos x="0" y="0"/>
                <wp:positionH relativeFrom="column">
                  <wp:posOffset>4457700</wp:posOffset>
                </wp:positionH>
                <wp:positionV relativeFrom="paragraph">
                  <wp:posOffset>674370</wp:posOffset>
                </wp:positionV>
                <wp:extent cx="1118382" cy="849435"/>
                <wp:effectExtent l="0" t="0" r="5715" b="8255"/>
                <wp:wrapNone/>
                <wp:docPr id="15" name="テキスト ボックス 5"/>
                <wp:cNvGraphicFramePr/>
                <a:graphic xmlns:a="http://schemas.openxmlformats.org/drawingml/2006/main">
                  <a:graphicData uri="http://schemas.microsoft.com/office/word/2010/wordprocessingShape">
                    <wps:wsp>
                      <wps:cNvSpPr txBox="1"/>
                      <wps:spPr>
                        <a:xfrm>
                          <a:off x="0" y="0"/>
                          <a:ext cx="1118382" cy="8494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81B416" w14:textId="77777777" w:rsidR="00293016" w:rsidRDefault="00293016" w:rsidP="00293016">
                            <w:r w:rsidRPr="00B167FC">
                              <w:rPr>
                                <w:noProof/>
                              </w:rPr>
                              <w:drawing>
                                <wp:inline distT="0" distB="0" distL="0" distR="0" wp14:anchorId="2A5F1540" wp14:editId="1CBEF95D">
                                  <wp:extent cx="947726" cy="727075"/>
                                  <wp:effectExtent l="0" t="0" r="0" b="0"/>
                                  <wp:docPr id="16"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3730" cy="731681"/>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B7539B" id="_x0000_t202" coordsize="21600,21600" o:spt="202" path="m,l,21600r21600,l21600,xe">
                <v:stroke joinstyle="miter"/>
                <v:path gradientshapeok="t" o:connecttype="rect"/>
              </v:shapetype>
              <v:shape id="テキスト ボックス 5" o:spid="_x0000_s1026" type="#_x0000_t202" style="position:absolute;left:0;text-align:left;margin-left:351pt;margin-top:53.1pt;width:88.05pt;height:66.9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" filled="f" stroked="f" strokeweight=".5pt">
                <v:textbox inset="0,0,0,0">
                  <w:txbxContent>
                    <w:p w14:paraId="6081B416" w14:textId="77777777" w:rsidR="00293016" w:rsidRDefault="00293016" w:rsidP="00293016">
                      <w:r w:rsidRPr="00B167FC">
                        <w:rPr>
                          <w:noProof/>
                        </w:rPr>
                        <w:drawing>
                          <wp:inline distT="0" distB="0" distL="0" distR="0" wp14:anchorId="2A5F1540" wp14:editId="1CBEF95D">
                            <wp:extent cx="947726" cy="727075"/>
                            <wp:effectExtent l="0" t="0" r="0" b="0"/>
                            <wp:docPr id="16"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53730" cy="731681"/>
                                    </a:xfrm>
                                    <a:prstGeom prst="rect">
                                      <a:avLst/>
                                    </a:prstGeom>
                                    <a:noFill/>
                                    <a:ln>
                                      <a:noFill/>
                                    </a:ln>
                                  </pic:spPr>
                                </pic:pic>
                              </a:graphicData>
                            </a:graphic>
                          </wp:inline>
                        </w:drawing>
                      </w:r>
                    </w:p>
                  </w:txbxContent>
                </v:textbox>
              </v:shape>
            </w:pict>
          </mc:Fallback>
        </mc:AlternateContent>
      </w:r>
      <w:r w:rsidR="00293016">
        <w:rPr>
          <w:rFonts w:asciiTheme="majorEastAsia" w:eastAsiaTheme="majorEastAsia" w:hAnsiTheme="majorEastAsia"/>
          <w:sz w:val="24"/>
          <w:szCs w:val="24"/>
        </w:rPr>
        <w:t xml:space="preserve">　　　　中小・小規模事業者向けに</w:t>
      </w:r>
      <w:r w:rsidR="00293016">
        <w:rPr>
          <w:rFonts w:asciiTheme="majorEastAsia" w:eastAsiaTheme="majorEastAsia" w:hAnsiTheme="majorEastAsia" w:hint="eastAsia"/>
          <w:sz w:val="24"/>
          <w:szCs w:val="24"/>
        </w:rPr>
        <w:t>インボイス対応を見据えた会計ソフト等の導入を支援するためのＩＴ導入補助金が設けられています</w:t>
      </w:r>
      <w:r w:rsidR="00293016" w:rsidRPr="00913025">
        <w:rPr>
          <w:rFonts w:asciiTheme="majorEastAsia" w:eastAsiaTheme="majorEastAsia" w:hAnsiTheme="majorEastAsia" w:hint="eastAsia"/>
          <w:sz w:val="24"/>
          <w:szCs w:val="24"/>
        </w:rPr>
        <w:t>（</w:t>
      </w:r>
      <w:r w:rsidR="00293016" w:rsidRPr="00245F5F">
        <w:rPr>
          <w:rFonts w:asciiTheme="majorEastAsia" w:eastAsiaTheme="majorEastAsia" w:hAnsiTheme="majorEastAsia"/>
          <w:sz w:val="24"/>
          <w:szCs w:val="24"/>
        </w:rPr>
        <w:t>詳しくは</w:t>
      </w:r>
      <w:r w:rsidR="00293016">
        <w:rPr>
          <w:rFonts w:asciiTheme="majorEastAsia" w:eastAsiaTheme="majorEastAsia" w:hAnsiTheme="majorEastAsia" w:hint="eastAsia"/>
          <w:sz w:val="24"/>
          <w:szCs w:val="24"/>
        </w:rPr>
        <w:t>リーフレット</w:t>
      </w:r>
      <w:r w:rsidR="00293016" w:rsidRPr="00245F5F">
        <w:rPr>
          <w:rFonts w:asciiTheme="majorEastAsia" w:eastAsiaTheme="majorEastAsia" w:hAnsiTheme="majorEastAsia"/>
          <w:sz w:val="24"/>
          <w:szCs w:val="24"/>
        </w:rPr>
        <w:t>参照</w:t>
      </w:r>
      <w:r w:rsidR="00293016" w:rsidRPr="00913025">
        <w:rPr>
          <w:rFonts w:asciiTheme="majorEastAsia" w:eastAsiaTheme="majorEastAsia" w:hAnsiTheme="majorEastAsia" w:hint="eastAsia"/>
          <w:sz w:val="24"/>
          <w:szCs w:val="24"/>
        </w:rPr>
        <w:t>）</w:t>
      </w:r>
      <w:r w:rsidR="00293016">
        <w:rPr>
          <w:rFonts w:asciiTheme="majorEastAsia" w:eastAsiaTheme="majorEastAsia" w:hAnsiTheme="majorEastAsia" w:hint="eastAsia"/>
          <w:sz w:val="24"/>
          <w:szCs w:val="24"/>
        </w:rPr>
        <w:t>。</w:t>
      </w:r>
    </w:p>
    <w:p w14:paraId="6442D29C" w14:textId="5940C3FC" w:rsidR="00293016" w:rsidRDefault="003008D7" w:rsidP="00133BEA">
      <w:pPr>
        <w:rPr>
          <w:rFonts w:asciiTheme="majorEastAsia" w:eastAsiaTheme="majorEastAsia" w:hAnsiTheme="majorEastAsia"/>
          <w:sz w:val="24"/>
          <w:szCs w:val="24"/>
        </w:rPr>
      </w:pPr>
      <w:r>
        <w:rPr>
          <w:noProof/>
        </w:rPr>
        <mc:AlternateContent>
          <mc:Choice Requires="wps">
            <w:drawing>
              <wp:anchor distT="0" distB="0" distL="114300" distR="114300" simplePos="0" relativeHeight="251789312" behindDoc="0" locked="0" layoutInCell="1" allowOverlap="1" wp14:anchorId="4A61C985" wp14:editId="0859D7C9">
                <wp:simplePos x="0" y="0"/>
                <wp:positionH relativeFrom="column">
                  <wp:posOffset>3435985</wp:posOffset>
                </wp:positionH>
                <wp:positionV relativeFrom="paragraph">
                  <wp:posOffset>152400</wp:posOffset>
                </wp:positionV>
                <wp:extent cx="1100329" cy="338554"/>
                <wp:effectExtent l="0" t="0" r="0" b="0"/>
                <wp:wrapNone/>
                <wp:docPr id="4" name="テキスト ボックス 6"/>
                <wp:cNvGraphicFramePr/>
                <a:graphic xmlns:a="http://schemas.openxmlformats.org/drawingml/2006/main">
                  <a:graphicData uri="http://schemas.microsoft.com/office/word/2010/wordprocessingShape">
                    <wps:wsp>
                      <wps:cNvSpPr txBox="1"/>
                      <wps:spPr>
                        <a:xfrm>
                          <a:off x="0" y="0"/>
                          <a:ext cx="1100329" cy="338554"/>
                        </a:xfrm>
                        <a:prstGeom prst="rect">
                          <a:avLst/>
                        </a:prstGeom>
                        <a:noFill/>
                      </wps:spPr>
                      <wps:txbx>
                        <w:txbxContent>
                          <w:p w14:paraId="4756491D" w14:textId="77777777" w:rsidR="00293016" w:rsidRPr="003F383A" w:rsidRDefault="00293016" w:rsidP="00293016">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IT導入補助金</w:t>
                            </w:r>
                          </w:p>
                          <w:p w14:paraId="543FABD6" w14:textId="77777777" w:rsidR="00293016" w:rsidRPr="003F383A" w:rsidRDefault="00293016" w:rsidP="00293016">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リーフレット</w:t>
                            </w:r>
                          </w:p>
                        </w:txbxContent>
                      </wps:txbx>
                      <wps:bodyPr wrap="square" rtlCol="0">
                        <a:spAutoFit/>
                      </wps:bodyPr>
                    </wps:wsp>
                  </a:graphicData>
                </a:graphic>
              </wp:anchor>
            </w:drawing>
          </mc:Choice>
          <mc:Fallback>
            <w:pict>
              <v:shape w14:anchorId="4A61C985" id="テキスト ボックス 6" o:spid="_x0000_s1027" type="#_x0000_t202" style="position:absolute;left:0;text-align:left;margin-left:270.55pt;margin-top:12pt;width:86.65pt;height:26.65pt;z-index:251789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" filled="f" stroked="f">
                <v:textbox style="mso-fit-shape-to-text:t">
                  <w:txbxContent>
                    <w:p w14:paraId="4756491D" w14:textId="77777777" w:rsidR="00293016" w:rsidRPr="003F383A" w:rsidRDefault="00293016" w:rsidP="00293016">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IT導入補助金</w:t>
                      </w:r>
                    </w:p>
                    <w:p w14:paraId="543FABD6" w14:textId="77777777" w:rsidR="00293016" w:rsidRPr="003F383A" w:rsidRDefault="00293016" w:rsidP="00293016">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リーフレット</w:t>
                      </w:r>
                    </w:p>
                  </w:txbxContent>
                </v:textbox>
              </v:shape>
            </w:pict>
          </mc:Fallback>
        </mc:AlternateContent>
      </w:r>
    </w:p>
    <w:p w14:paraId="16EAC6A0" w14:textId="50B69856" w:rsidR="003008D7" w:rsidRDefault="003008D7" w:rsidP="00133BEA">
      <w:pPr>
        <w:rPr>
          <w:rFonts w:asciiTheme="majorEastAsia" w:eastAsiaTheme="majorEastAsia" w:hAnsiTheme="majorEastAsia"/>
          <w:sz w:val="24"/>
          <w:szCs w:val="24"/>
        </w:rPr>
      </w:pPr>
    </w:p>
    <w:p w14:paraId="752F7A0C" w14:textId="77777777" w:rsidR="003008D7" w:rsidRPr="00293016" w:rsidRDefault="003008D7" w:rsidP="00133BEA">
      <w:pPr>
        <w:rPr>
          <w:rFonts w:asciiTheme="majorEastAsia" w:eastAsiaTheme="majorEastAsia" w:hAnsiTheme="majorEastAsia"/>
          <w:sz w:val="24"/>
          <w:szCs w:val="24"/>
        </w:rPr>
      </w:pPr>
    </w:p>
    <w:p w14:paraId="424E8631" w14:textId="77777777" w:rsidR="003008D7" w:rsidRDefault="003008D7" w:rsidP="003008D7">
      <w:pPr>
        <w:ind w:leftChars="200" w:left="420"/>
        <w:rPr>
          <w:rFonts w:asciiTheme="majorEastAsia" w:eastAsiaTheme="majorEastAsia" w:hAnsiTheme="majorEastAsia"/>
          <w:sz w:val="24"/>
          <w:szCs w:val="24"/>
        </w:rPr>
      </w:pPr>
    </w:p>
    <w:p w14:paraId="15B8F4F7" w14:textId="3E46EF13" w:rsidR="00D00A2F" w:rsidRDefault="00293016" w:rsidP="003008D7">
      <w:pPr>
        <w:ind w:leftChars="200" w:left="420"/>
        <w:rPr>
          <w:rFonts w:asciiTheme="majorEastAsia" w:eastAsiaTheme="majorEastAsia" w:hAnsiTheme="majorEastAsia"/>
          <w:sz w:val="24"/>
          <w:szCs w:val="24"/>
        </w:rPr>
      </w:pPr>
      <w:r>
        <w:rPr>
          <w:rFonts w:asciiTheme="majorEastAsia" w:eastAsiaTheme="majorEastAsia" w:hAnsiTheme="majorEastAsia" w:hint="eastAsia"/>
          <w:sz w:val="24"/>
          <w:szCs w:val="24"/>
        </w:rPr>
        <w:t>②</w:t>
      </w:r>
      <w:r w:rsidR="00D00A2F">
        <w:rPr>
          <w:rFonts w:asciiTheme="majorEastAsia" w:eastAsiaTheme="majorEastAsia" w:hAnsiTheme="majorEastAsia"/>
          <w:sz w:val="24"/>
          <w:szCs w:val="24"/>
        </w:rPr>
        <w:t xml:space="preserve">　小規模事業者持続化補助金</w:t>
      </w:r>
    </w:p>
    <w:p w14:paraId="739A6EC2" w14:textId="5F4A20F9" w:rsidR="00D00A2F" w:rsidRDefault="00D00A2F" w:rsidP="00D00A2F">
      <w:pPr>
        <w:ind w:left="720" w:hangingChars="300" w:hanging="720"/>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00C87960">
        <w:rPr>
          <w:rFonts w:asciiTheme="majorEastAsia" w:eastAsiaTheme="majorEastAsia" w:hAnsiTheme="majorEastAsia" w:hint="eastAsia"/>
          <w:sz w:val="24"/>
          <w:szCs w:val="24"/>
        </w:rPr>
        <w:t>免税事業者からインボイス発行事業者となる事業者に対して、持続化補助金の</w:t>
      </w:r>
      <w:r>
        <w:rPr>
          <w:rFonts w:asciiTheme="majorEastAsia" w:eastAsiaTheme="majorEastAsia" w:hAnsiTheme="majorEastAsia" w:hint="eastAsia"/>
          <w:sz w:val="24"/>
          <w:szCs w:val="24"/>
        </w:rPr>
        <w:t>補助</w:t>
      </w:r>
      <w:r w:rsidR="00C87960">
        <w:rPr>
          <w:rFonts w:asciiTheme="majorEastAsia" w:eastAsiaTheme="majorEastAsia" w:hAnsiTheme="majorEastAsia" w:hint="eastAsia"/>
          <w:sz w:val="24"/>
          <w:szCs w:val="24"/>
        </w:rPr>
        <w:t>上限</w:t>
      </w:r>
      <w:r>
        <w:rPr>
          <w:rFonts w:asciiTheme="majorEastAsia" w:eastAsiaTheme="majorEastAsia" w:hAnsiTheme="majorEastAsia" w:hint="eastAsia"/>
          <w:sz w:val="24"/>
          <w:szCs w:val="24"/>
        </w:rPr>
        <w:t>額</w:t>
      </w:r>
      <w:r w:rsidR="00C87960">
        <w:rPr>
          <w:rFonts w:asciiTheme="majorEastAsia" w:eastAsiaTheme="majorEastAsia" w:hAnsiTheme="majorEastAsia" w:hint="eastAsia"/>
          <w:sz w:val="24"/>
          <w:szCs w:val="24"/>
        </w:rPr>
        <w:t>が一律50万円上乗せされています</w:t>
      </w:r>
      <w:r>
        <w:rPr>
          <w:rFonts w:asciiTheme="majorEastAsia" w:eastAsiaTheme="majorEastAsia" w:hAnsiTheme="majorEastAsia"/>
          <w:sz w:val="24"/>
          <w:szCs w:val="24"/>
        </w:rPr>
        <w:t>（詳しくは</w:t>
      </w:r>
      <w:r>
        <w:rPr>
          <w:rFonts w:asciiTheme="majorEastAsia" w:eastAsiaTheme="majorEastAsia" w:hAnsiTheme="majorEastAsia" w:hint="eastAsia"/>
          <w:sz w:val="24"/>
          <w:szCs w:val="24"/>
        </w:rPr>
        <w:t>リーフレット</w:t>
      </w:r>
      <w:r>
        <w:rPr>
          <w:rFonts w:asciiTheme="majorEastAsia" w:eastAsiaTheme="majorEastAsia" w:hAnsiTheme="majorEastAsia"/>
          <w:sz w:val="24"/>
          <w:szCs w:val="24"/>
        </w:rPr>
        <w:t>参照）。</w:t>
      </w:r>
    </w:p>
    <w:bookmarkStart w:id="0" w:name="_Hlk130837985"/>
    <w:p w14:paraId="0698102D" w14:textId="77777777" w:rsidR="00D00A2F" w:rsidRDefault="00D00A2F" w:rsidP="00D00A2F">
      <w:pPr>
        <w:ind w:leftChars="300" w:left="630" w:firstLineChars="100" w:firstLine="210"/>
        <w:rPr>
          <w:rFonts w:asciiTheme="majorEastAsia" w:eastAsiaTheme="majorEastAsia" w:hAnsiTheme="majorEastAsia"/>
          <w:sz w:val="24"/>
          <w:szCs w:val="24"/>
        </w:rPr>
      </w:pPr>
      <w:r>
        <w:rPr>
          <w:noProof/>
        </w:rPr>
        <mc:AlternateContent>
          <mc:Choice Requires="wps">
            <w:drawing>
              <wp:anchor distT="0" distB="0" distL="114300" distR="114300" simplePos="0" relativeHeight="251781120" behindDoc="0" locked="0" layoutInCell="1" allowOverlap="1" wp14:anchorId="676C7330" wp14:editId="468BDE91">
                <wp:simplePos x="0" y="0"/>
                <wp:positionH relativeFrom="column">
                  <wp:posOffset>3252812</wp:posOffset>
                </wp:positionH>
                <wp:positionV relativeFrom="paragraph">
                  <wp:posOffset>228551</wp:posOffset>
                </wp:positionV>
                <wp:extent cx="1399540" cy="520711"/>
                <wp:effectExtent l="0" t="0" r="0" b="0"/>
                <wp:wrapNone/>
                <wp:docPr id="7" name="正方形/長方形 3"/>
                <wp:cNvGraphicFramePr/>
                <a:graphic xmlns:a="http://schemas.openxmlformats.org/drawingml/2006/main">
                  <a:graphicData uri="http://schemas.microsoft.com/office/word/2010/wordprocessingShape">
                    <wps:wsp>
                      <wps:cNvSpPr/>
                      <wps:spPr bwMode="gray">
                        <a:xfrm>
                          <a:off x="0" y="0"/>
                          <a:ext cx="1399540" cy="520711"/>
                        </a:xfrm>
                        <a:prstGeom prst="rect">
                          <a:avLst/>
                        </a:prstGeom>
                      </wps:spPr>
                      <wps:txbx>
                        <w:txbxContent>
                          <w:p w14:paraId="75F3F946"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小規模事業者</w:t>
                            </w:r>
                          </w:p>
                          <w:p w14:paraId="2BAEDF14"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持続化補助金</w:t>
                            </w:r>
                          </w:p>
                          <w:p w14:paraId="6EB0C46D"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リーフレット</w:t>
                            </w:r>
                          </w:p>
                        </w:txbxContent>
                      </wps:txbx>
                      <wps:bodyPr wrap="square">
                        <a:noAutofit/>
                      </wps:bodyPr>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676C7330" id="正方形/長方形 3" o:spid="_x0000_s1026" style="position:absolute;left:0;text-align:left;margin-left:256.15pt;margin-top:18pt;width:110.2pt;height:41pt;z-index:251781120;visibility:visible;mso-wrap-style:square;mso-wrap-distance-left:9pt;mso-wrap-distance-top:0;mso-wrap-distance-right:9pt;mso-wrap-distance-bottom:0;mso-position-horizontal:absolute;mso-position-horizontal-relative:text;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" filled="f" stroked="f">
                <v:textbox>
                  <w:txbxContent>
                    <w:p w14:paraId="75F3F946"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小規模事業者</w:t>
                      </w:r>
                    </w:p>
                    <w:p w14:paraId="2BAEDF14"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持続化補助金</w:t>
                      </w:r>
                    </w:p>
                    <w:p w14:paraId="6EB0C46D" w14:textId="77777777" w:rsidR="00D00A2F" w:rsidRPr="005D7501" w:rsidRDefault="00D00A2F" w:rsidP="00D00A2F">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リーフレット</w:t>
                      </w:r>
                    </w:p>
                  </w:txbxContent>
                </v:textbox>
              </v:rect>
            </w:pict>
          </mc:Fallback>
        </mc:AlternateContent>
      </w:r>
      <w:r>
        <w:rPr>
          <w:rFonts w:asciiTheme="majorEastAsia" w:eastAsiaTheme="majorEastAsia" w:hAnsiTheme="majorEastAsia"/>
          <w:noProof/>
          <w:sz w:val="24"/>
          <w:szCs w:val="24"/>
        </w:rPr>
        <mc:AlternateContent>
          <mc:Choice Requires="wps">
            <w:drawing>
              <wp:anchor distT="0" distB="0" distL="114300" distR="114300" simplePos="0" relativeHeight="251782144" behindDoc="0" locked="0" layoutInCell="1" allowOverlap="1" wp14:anchorId="7EE62A40" wp14:editId="5EEFE7B0">
                <wp:simplePos x="0" y="0"/>
                <wp:positionH relativeFrom="column">
                  <wp:posOffset>4440017</wp:posOffset>
                </wp:positionH>
                <wp:positionV relativeFrom="paragraph">
                  <wp:posOffset>101551</wp:posOffset>
                </wp:positionV>
                <wp:extent cx="968587" cy="745066"/>
                <wp:effectExtent l="0" t="0" r="0" b="0"/>
                <wp:wrapNone/>
                <wp:docPr id="8" name="テキスト ボックス 4"/>
                <wp:cNvGraphicFramePr/>
                <a:graphic xmlns:a="http://schemas.openxmlformats.org/drawingml/2006/main">
                  <a:graphicData uri="http://schemas.microsoft.com/office/word/2010/wordprocessingShape">
                    <wps:wsp>
                      <wps:cNvSpPr txBox="1"/>
                      <wps:spPr>
                        <a:xfrm>
                          <a:off x="0" y="0"/>
                          <a:ext cx="968587" cy="7450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6B97C5" w14:textId="77777777" w:rsidR="00D00A2F" w:rsidRPr="00ED02F5" w:rsidRDefault="00D00A2F" w:rsidP="00D00A2F">
                            <w:pPr>
                              <w:rPr>
                                <w:color w:val="FFFFFF" w:themeColor="background1"/>
                                <w14:textFill>
                                  <w14:noFill/>
                                </w14:textFill>
                              </w:rPr>
                            </w:pPr>
                            <w:r w:rsidRPr="00ED02F5">
                              <w:rPr>
                                <w:noProof/>
                                <w:color w:val="FFFFFF" w:themeColor="background1"/>
                                <w14:textFill>
                                  <w14:noFill/>
                                </w14:textFill>
                              </w:rPr>
                              <w:drawing>
                                <wp:inline distT="0" distB="0" distL="0" distR="0" wp14:anchorId="6E29D911" wp14:editId="567957B6">
                                  <wp:extent cx="546735" cy="534035"/>
                                  <wp:effectExtent l="0" t="0" r="5715" b="0"/>
                                  <wp:docPr id="1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1"/>
                                          <a:stretch>
                                            <a:fillRect/>
                                          </a:stretch>
                                        </pic:blipFill>
                                        <pic:spPr>
                                          <a:xfrm>
                                            <a:off x="0" y="0"/>
                                            <a:ext cx="546735" cy="5340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7EE62A40" id="_x0000_t202" coordsize="21600,21600" o:spt="202" path="m,l,21600r21600,l21600,xe">
                <v:stroke joinstyle="miter"/>
                <v:path gradientshapeok="t" o:connecttype="rect"/>
              </v:shapetype>
              <v:shape id="テキスト ボックス 4" o:spid="_x0000_s1027" type="#_x0000_t202" style="position:absolute;left:0;text-align:left;margin-left:349.6pt;margin-top:8pt;width:76.25pt;height:58.6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" filled="f" stroked="f" strokeweight=".5pt">
                <v:textbox>
                  <w:txbxContent>
                    <w:p w14:paraId="716B97C5" w14:textId="77777777" w:rsidR="00D00A2F" w:rsidRPr="00ED02F5" w:rsidRDefault="00D00A2F" w:rsidP="00D00A2F">
                      <w:pPr>
                        <w:rPr>
                          <w:color w:val="FFFFFF" w:themeColor="background1"/>
                          <w14:textFill>
                            <w14:noFill/>
                          </w14:textFill>
                        </w:rPr>
                      </w:pPr>
                      <w:r w:rsidRPr="00ED02F5">
                        <w:rPr>
                          <w:noProof/>
                          <w:color w:val="FFFFFF" w:themeColor="background1"/>
                          <w14:textFill>
                            <w14:noFill/>
                          </w14:textFill>
                        </w:rPr>
                        <w:drawing>
                          <wp:inline distT="0" distB="0" distL="0" distR="0" wp14:anchorId="6E29D911" wp14:editId="567957B6">
                            <wp:extent cx="546735" cy="534035"/>
                            <wp:effectExtent l="0" t="0" r="5715" b="0"/>
                            <wp:docPr id="1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4"/>
                                    <a:stretch>
                                      <a:fillRect/>
                                    </a:stretch>
                                  </pic:blipFill>
                                  <pic:spPr>
                                    <a:xfrm>
                                      <a:off x="0" y="0"/>
                                      <a:ext cx="546735" cy="534035"/>
                                    </a:xfrm>
                                    <a:prstGeom prst="rect">
                                      <a:avLst/>
                                    </a:prstGeom>
                                  </pic:spPr>
                                </pic:pic>
                              </a:graphicData>
                            </a:graphic>
                          </wp:inline>
                        </w:drawing>
                      </w:r>
                    </w:p>
                  </w:txbxContent>
                </v:textbox>
              </v:shape>
            </w:pict>
          </mc:Fallback>
        </mc:AlternateContent>
      </w:r>
    </w:p>
    <w:p w14:paraId="12B14007" w14:textId="77777777" w:rsidR="00D00A2F" w:rsidRDefault="00D00A2F" w:rsidP="00D00A2F">
      <w:pPr>
        <w:ind w:leftChars="300" w:left="630" w:firstLineChars="100" w:firstLine="240"/>
        <w:rPr>
          <w:rFonts w:asciiTheme="majorEastAsia" w:eastAsiaTheme="majorEastAsia" w:hAnsiTheme="majorEastAsia"/>
          <w:sz w:val="24"/>
          <w:szCs w:val="24"/>
        </w:rPr>
      </w:pPr>
    </w:p>
    <w:p w14:paraId="34F2106E" w14:textId="77777777" w:rsidR="00D00A2F" w:rsidRPr="00C66817" w:rsidRDefault="00D00A2F" w:rsidP="00D00A2F">
      <w:pPr>
        <w:ind w:left="720" w:hangingChars="300" w:hanging="720"/>
        <w:rPr>
          <w:rFonts w:asciiTheme="majorEastAsia" w:eastAsiaTheme="majorEastAsia" w:hAnsiTheme="majorEastAsia"/>
          <w:sz w:val="24"/>
          <w:szCs w:val="24"/>
        </w:rPr>
      </w:pPr>
    </w:p>
    <w:p w14:paraId="40D28606" w14:textId="77777777" w:rsidR="00D00A2F" w:rsidRPr="00FF61D4" w:rsidRDefault="00D00A2F" w:rsidP="00D00A2F">
      <w:pPr>
        <w:rPr>
          <w:rFonts w:ascii="ＭＳ ゴシック" w:eastAsia="ＭＳ ゴシック" w:hAnsi="ＭＳ ゴシック"/>
          <w:sz w:val="24"/>
          <w:szCs w:val="24"/>
        </w:rPr>
      </w:pPr>
      <w:bookmarkStart w:id="1" w:name="_Hlk130838051"/>
      <w:bookmarkEnd w:id="0"/>
    </w:p>
    <w:p w14:paraId="0B008EB0" w14:textId="3A0BB087" w:rsidR="002054B0" w:rsidRDefault="002054B0" w:rsidP="002054B0">
      <w:pPr>
        <w:rPr>
          <w:rFonts w:asciiTheme="majorEastAsia" w:eastAsiaTheme="majorEastAsia" w:hAnsiTheme="majorEastAsia"/>
          <w:sz w:val="24"/>
          <w:szCs w:val="24"/>
        </w:rPr>
      </w:pPr>
    </w:p>
    <w:p w14:paraId="6E1846FB" w14:textId="63C3BE36" w:rsidR="00FF61D4" w:rsidRDefault="00D00A2F" w:rsidP="002054B0">
      <w:pPr>
        <w:rPr>
          <w:rFonts w:asciiTheme="majorEastAsia" w:eastAsiaTheme="majorEastAsia" w:hAnsiTheme="majorEastAsia"/>
          <w:sz w:val="24"/>
          <w:szCs w:val="24"/>
        </w:rPr>
      </w:pPr>
      <w:r>
        <w:rPr>
          <w:rFonts w:asciiTheme="majorEastAsia" w:eastAsiaTheme="majorEastAsia" w:hAnsiTheme="majorEastAsia" w:hint="eastAsia"/>
          <w:sz w:val="24"/>
          <w:szCs w:val="24"/>
        </w:rPr>
        <w:t>３</w:t>
      </w:r>
      <w:r w:rsidRPr="00851C2B">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インボイス制度に向けた準備</w:t>
      </w:r>
    </w:p>
    <w:bookmarkEnd w:id="1"/>
    <w:p w14:paraId="057B2419" w14:textId="4D47F40C" w:rsidR="00851C2B" w:rsidRDefault="00FF61D4" w:rsidP="00FF61D4">
      <w:pPr>
        <w:ind w:firstLineChars="100" w:firstLine="240"/>
        <w:rPr>
          <w:rFonts w:asciiTheme="majorEastAsia" w:eastAsiaTheme="majorEastAsia" w:hAnsiTheme="majorEastAsia"/>
          <w:sz w:val="24"/>
          <w:szCs w:val="24"/>
        </w:rPr>
      </w:pPr>
      <w:r w:rsidRPr="00851C2B">
        <w:rPr>
          <w:rFonts w:asciiTheme="majorEastAsia" w:eastAsiaTheme="majorEastAsia" w:hAnsiTheme="majorEastAsia" w:hint="eastAsia"/>
          <w:sz w:val="24"/>
          <w:szCs w:val="24"/>
        </w:rPr>
        <w:t>⑴</w:t>
      </w:r>
      <w:r>
        <w:rPr>
          <w:rFonts w:asciiTheme="majorEastAsia" w:eastAsiaTheme="majorEastAsia" w:hAnsiTheme="majorEastAsia" w:hint="eastAsia"/>
          <w:sz w:val="24"/>
          <w:szCs w:val="24"/>
        </w:rPr>
        <w:t xml:space="preserve">　</w:t>
      </w:r>
      <w:r w:rsidR="00D640BC">
        <w:rPr>
          <w:rFonts w:asciiTheme="majorEastAsia" w:eastAsiaTheme="majorEastAsia" w:hAnsiTheme="majorEastAsia" w:hint="eastAsia"/>
          <w:sz w:val="24"/>
          <w:szCs w:val="24"/>
        </w:rPr>
        <w:t>売手の</w:t>
      </w:r>
      <w:r w:rsidR="00A71C34">
        <w:rPr>
          <w:rFonts w:asciiTheme="majorEastAsia" w:eastAsiaTheme="majorEastAsia" w:hAnsiTheme="majorEastAsia" w:hint="eastAsia"/>
          <w:sz w:val="24"/>
          <w:szCs w:val="24"/>
        </w:rPr>
        <w:t>留意点</w:t>
      </w:r>
    </w:p>
    <w:p w14:paraId="5C6A53A3" w14:textId="44CDB51A" w:rsidR="00896DB5" w:rsidRPr="00851C2B" w:rsidRDefault="00896DB5" w:rsidP="00FF61D4">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①　インボイス発行事業者の義務</w:t>
      </w:r>
    </w:p>
    <w:p w14:paraId="6C3309E0" w14:textId="39DFCE0B" w:rsidR="00D640BC" w:rsidRPr="00A25B0F" w:rsidRDefault="00D640BC" w:rsidP="00896DB5">
      <w:pPr>
        <w:ind w:leftChars="100" w:left="690" w:hangingChars="200" w:hanging="480"/>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00896DB5">
        <w:rPr>
          <w:rFonts w:asciiTheme="majorEastAsia" w:eastAsiaTheme="majorEastAsia" w:hAnsiTheme="majorEastAsia" w:hint="eastAsia"/>
          <w:sz w:val="24"/>
          <w:szCs w:val="24"/>
        </w:rPr>
        <w:t xml:space="preserve">　</w:t>
      </w:r>
      <w:r>
        <w:rPr>
          <w:rFonts w:asciiTheme="majorEastAsia" w:eastAsiaTheme="majorEastAsia" w:hAnsiTheme="majorEastAsia"/>
          <w:sz w:val="24"/>
          <w:szCs w:val="24"/>
        </w:rPr>
        <w:t>インボイス発行事業者には</w:t>
      </w:r>
      <w:r w:rsidR="00896DB5">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取引の相手方（課税事業者に限ります。）の求めに応じて、インボイスを交付</w:t>
      </w:r>
      <w:r w:rsidR="00896DB5">
        <w:rPr>
          <w:rFonts w:asciiTheme="majorEastAsia" w:eastAsiaTheme="majorEastAsia" w:hAnsiTheme="majorEastAsia" w:hint="eastAsia"/>
          <w:sz w:val="24"/>
          <w:szCs w:val="24"/>
        </w:rPr>
        <w:t>する義務</w:t>
      </w:r>
      <w:r w:rsidR="00DB5EC4">
        <w:rPr>
          <w:rFonts w:asciiTheme="majorEastAsia" w:eastAsiaTheme="majorEastAsia" w:hAnsiTheme="majorEastAsia" w:hint="eastAsia"/>
          <w:sz w:val="24"/>
          <w:szCs w:val="24"/>
        </w:rPr>
        <w:t>（データでの</w:t>
      </w:r>
      <w:r w:rsidR="00860572">
        <w:rPr>
          <w:rFonts w:asciiTheme="majorEastAsia" w:eastAsiaTheme="majorEastAsia" w:hAnsiTheme="majorEastAsia" w:hint="eastAsia"/>
          <w:sz w:val="24"/>
          <w:szCs w:val="24"/>
        </w:rPr>
        <w:t>提供</w:t>
      </w:r>
      <w:r w:rsidR="00127E9A">
        <w:rPr>
          <w:rFonts w:asciiTheme="majorEastAsia" w:eastAsiaTheme="majorEastAsia" w:hAnsiTheme="majorEastAsia" w:hint="eastAsia"/>
          <w:sz w:val="24"/>
          <w:szCs w:val="24"/>
        </w:rPr>
        <w:t>も</w:t>
      </w:r>
      <w:r w:rsidR="00DB5EC4">
        <w:rPr>
          <w:rFonts w:asciiTheme="majorEastAsia" w:eastAsiaTheme="majorEastAsia" w:hAnsiTheme="majorEastAsia" w:hint="eastAsia"/>
          <w:sz w:val="24"/>
          <w:szCs w:val="24"/>
        </w:rPr>
        <w:t>可能です。）</w:t>
      </w:r>
      <w:r w:rsidR="00896DB5">
        <w:rPr>
          <w:rFonts w:asciiTheme="majorEastAsia" w:eastAsiaTheme="majorEastAsia" w:hAnsiTheme="majorEastAsia" w:hint="eastAsia"/>
          <w:sz w:val="24"/>
          <w:szCs w:val="24"/>
        </w:rPr>
        <w:t>及び</w:t>
      </w:r>
      <w:r w:rsidR="005B6C10">
        <w:rPr>
          <w:rFonts w:asciiTheme="majorEastAsia" w:eastAsiaTheme="majorEastAsia" w:hAnsiTheme="majorEastAsia" w:hint="eastAsia"/>
          <w:sz w:val="24"/>
          <w:szCs w:val="24"/>
        </w:rPr>
        <w:t>交付したインボイスの写し</w:t>
      </w:r>
      <w:r w:rsidR="004F7BF7">
        <w:rPr>
          <w:rFonts w:asciiTheme="majorEastAsia" w:eastAsiaTheme="majorEastAsia" w:hAnsiTheme="majorEastAsia" w:hint="eastAsia"/>
          <w:sz w:val="24"/>
          <w:szCs w:val="24"/>
        </w:rPr>
        <w:t>（</w:t>
      </w:r>
      <w:r w:rsidR="002054B0">
        <w:rPr>
          <w:rFonts w:asciiTheme="majorEastAsia" w:eastAsiaTheme="majorEastAsia" w:hAnsiTheme="majorEastAsia" w:hint="eastAsia"/>
          <w:sz w:val="24"/>
          <w:szCs w:val="24"/>
        </w:rPr>
        <w:t>注</w:t>
      </w:r>
      <w:r w:rsidR="004F7BF7" w:rsidRPr="00245F5F">
        <w:rPr>
          <w:rFonts w:asciiTheme="majorEastAsia" w:eastAsiaTheme="majorEastAsia" w:hAnsiTheme="majorEastAsia" w:hint="eastAsia"/>
          <w:sz w:val="24"/>
          <w:szCs w:val="24"/>
        </w:rPr>
        <w:t>）</w:t>
      </w:r>
      <w:r w:rsidR="005B6C10">
        <w:rPr>
          <w:rFonts w:asciiTheme="majorEastAsia" w:eastAsiaTheme="majorEastAsia" w:hAnsiTheme="majorEastAsia" w:hint="eastAsia"/>
          <w:sz w:val="24"/>
          <w:szCs w:val="24"/>
        </w:rPr>
        <w:t>を保存</w:t>
      </w:r>
      <w:r w:rsidR="00896DB5">
        <w:rPr>
          <w:rFonts w:asciiTheme="majorEastAsia" w:eastAsiaTheme="majorEastAsia" w:hAnsiTheme="majorEastAsia" w:hint="eastAsia"/>
          <w:sz w:val="24"/>
          <w:szCs w:val="24"/>
        </w:rPr>
        <w:t>する義務が課されます</w:t>
      </w:r>
      <w:r w:rsidR="00505689">
        <w:rPr>
          <w:rFonts w:asciiTheme="majorEastAsia" w:eastAsiaTheme="majorEastAsia" w:hAnsiTheme="majorEastAsia" w:hint="eastAsia"/>
          <w:sz w:val="24"/>
          <w:szCs w:val="24"/>
        </w:rPr>
        <w:t>。</w:t>
      </w:r>
    </w:p>
    <w:p w14:paraId="3B9E70DC" w14:textId="3F233939" w:rsidR="00851C2B" w:rsidRPr="002054B0" w:rsidRDefault="004F7BF7" w:rsidP="00896DB5">
      <w:pPr>
        <w:ind w:leftChars="300" w:left="1110" w:hangingChars="200" w:hanging="480"/>
        <w:rPr>
          <w:rFonts w:asciiTheme="majorEastAsia" w:eastAsiaTheme="majorEastAsia" w:hAnsiTheme="majorEastAsia"/>
          <w:sz w:val="24"/>
          <w:szCs w:val="24"/>
        </w:rPr>
      </w:pPr>
      <w:r w:rsidRPr="002054B0">
        <w:rPr>
          <w:rFonts w:ascii="Times New Roman" w:eastAsiaTheme="majorEastAsia" w:hAnsi="Times New Roman" w:cs="Times New Roman" w:hint="eastAsia"/>
          <w:sz w:val="24"/>
          <w:szCs w:val="24"/>
        </w:rPr>
        <w:t>（</w:t>
      </w:r>
      <w:r w:rsidR="002054B0">
        <w:rPr>
          <w:rFonts w:ascii="Times New Roman" w:eastAsiaTheme="majorEastAsia" w:hAnsi="Times New Roman" w:cs="Times New Roman" w:hint="eastAsia"/>
          <w:sz w:val="24"/>
          <w:szCs w:val="24"/>
        </w:rPr>
        <w:t>注</w:t>
      </w:r>
      <w:r w:rsidRPr="002054B0">
        <w:rPr>
          <w:rFonts w:ascii="Times New Roman" w:eastAsiaTheme="majorEastAsia" w:hAnsi="Times New Roman" w:cs="Times New Roman" w:hint="eastAsia"/>
          <w:sz w:val="24"/>
          <w:szCs w:val="24"/>
        </w:rPr>
        <w:t>）</w:t>
      </w:r>
      <w:r w:rsidR="00851C2B" w:rsidRPr="002054B0">
        <w:rPr>
          <w:rFonts w:asciiTheme="majorEastAsia" w:eastAsiaTheme="majorEastAsia" w:hAnsiTheme="majorEastAsia" w:hint="eastAsia"/>
          <w:sz w:val="24"/>
          <w:szCs w:val="24"/>
        </w:rPr>
        <w:t>交付したインボイスの写しとは、交付した書類そのものを複写したものに限らず、その</w:t>
      </w:r>
      <w:r w:rsidR="005B6C10" w:rsidRPr="002054B0">
        <w:rPr>
          <w:rFonts w:asciiTheme="majorEastAsia" w:eastAsiaTheme="majorEastAsia" w:hAnsiTheme="majorEastAsia" w:hint="eastAsia"/>
          <w:sz w:val="24"/>
          <w:szCs w:val="24"/>
        </w:rPr>
        <w:t>インボイス</w:t>
      </w:r>
      <w:r w:rsidR="00851C2B" w:rsidRPr="002054B0">
        <w:rPr>
          <w:rFonts w:asciiTheme="majorEastAsia" w:eastAsiaTheme="majorEastAsia" w:hAnsiTheme="majorEastAsia" w:hint="eastAsia"/>
          <w:sz w:val="24"/>
          <w:szCs w:val="24"/>
        </w:rPr>
        <w:t>の記載事項が確認できる程度の記載がされているものもこれに含まれるので</w:t>
      </w:r>
      <w:r w:rsidR="005B6C10" w:rsidRPr="002054B0">
        <w:rPr>
          <w:rFonts w:asciiTheme="majorEastAsia" w:eastAsiaTheme="majorEastAsia" w:hAnsiTheme="majorEastAsia" w:hint="eastAsia"/>
          <w:sz w:val="24"/>
          <w:szCs w:val="24"/>
        </w:rPr>
        <w:t>、例えば、</w:t>
      </w:r>
      <w:r w:rsidR="00860572" w:rsidRPr="002054B0">
        <w:rPr>
          <w:rFonts w:asciiTheme="majorEastAsia" w:eastAsiaTheme="majorEastAsia" w:hAnsiTheme="majorEastAsia" w:hint="eastAsia"/>
          <w:sz w:val="24"/>
          <w:szCs w:val="24"/>
        </w:rPr>
        <w:t>請求書を作成した際のデータや</w:t>
      </w:r>
      <w:r w:rsidR="00C73630" w:rsidRPr="002054B0">
        <w:rPr>
          <w:rFonts w:asciiTheme="majorEastAsia" w:eastAsiaTheme="majorEastAsia" w:hAnsiTheme="majorEastAsia" w:hint="eastAsia"/>
          <w:sz w:val="24"/>
          <w:szCs w:val="24"/>
        </w:rPr>
        <w:t>簡易インボイス</w:t>
      </w:r>
      <w:r w:rsidR="005B6C10" w:rsidRPr="002054B0">
        <w:rPr>
          <w:rFonts w:asciiTheme="majorEastAsia" w:eastAsiaTheme="majorEastAsia" w:hAnsiTheme="majorEastAsia" w:hint="eastAsia"/>
          <w:sz w:val="24"/>
          <w:szCs w:val="24"/>
        </w:rPr>
        <w:t>に係るレジのジャーナル、</w:t>
      </w:r>
      <w:r w:rsidR="00851C2B" w:rsidRPr="002054B0">
        <w:rPr>
          <w:rFonts w:asciiTheme="majorEastAsia" w:eastAsiaTheme="majorEastAsia" w:hAnsiTheme="majorEastAsia" w:hint="eastAsia"/>
          <w:sz w:val="24"/>
          <w:szCs w:val="24"/>
        </w:rPr>
        <w:t>明細表などの保存があれば足ります。</w:t>
      </w:r>
    </w:p>
    <w:p w14:paraId="485C692F" w14:textId="25ED294D" w:rsidR="00323599" w:rsidRDefault="00FF61D4" w:rsidP="00FF61D4">
      <w:pPr>
        <w:ind w:firstLineChars="200" w:firstLine="480"/>
        <w:rPr>
          <w:rFonts w:asciiTheme="majorEastAsia" w:eastAsiaTheme="majorEastAsia" w:hAnsiTheme="majorEastAsia"/>
          <w:sz w:val="24"/>
          <w:szCs w:val="24"/>
        </w:rPr>
      </w:pPr>
      <w:r>
        <w:rPr>
          <w:rFonts w:asciiTheme="majorEastAsia" w:eastAsiaTheme="majorEastAsia" w:hAnsiTheme="majorEastAsia" w:hint="eastAsia"/>
          <w:sz w:val="24"/>
          <w:szCs w:val="24"/>
        </w:rPr>
        <w:t>②</w:t>
      </w:r>
      <w:r w:rsidR="00851C2B" w:rsidRPr="00851C2B">
        <w:rPr>
          <w:rFonts w:asciiTheme="majorEastAsia" w:eastAsiaTheme="majorEastAsia" w:hAnsiTheme="majorEastAsia" w:hint="eastAsia"/>
          <w:sz w:val="24"/>
          <w:szCs w:val="24"/>
        </w:rPr>
        <w:t xml:space="preserve">　</w:t>
      </w:r>
      <w:r w:rsidR="00896DB5">
        <w:rPr>
          <w:rFonts w:asciiTheme="majorEastAsia" w:eastAsiaTheme="majorEastAsia" w:hAnsiTheme="majorEastAsia" w:hint="eastAsia"/>
          <w:sz w:val="24"/>
          <w:szCs w:val="24"/>
        </w:rPr>
        <w:t>検討事項・事前準備</w:t>
      </w:r>
    </w:p>
    <w:p w14:paraId="78CB7697" w14:textId="77777777" w:rsidR="002D3BC6" w:rsidRDefault="00A6733B" w:rsidP="002D3BC6">
      <w:pPr>
        <w:ind w:leftChars="100" w:left="690" w:hangingChars="200" w:hanging="480"/>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00FF61D4">
        <w:rPr>
          <w:rFonts w:asciiTheme="majorEastAsia" w:eastAsiaTheme="majorEastAsia" w:hAnsiTheme="majorEastAsia" w:hint="eastAsia"/>
          <w:sz w:val="24"/>
          <w:szCs w:val="24"/>
        </w:rPr>
        <w:t xml:space="preserve">　</w:t>
      </w:r>
      <w:r>
        <w:rPr>
          <w:rFonts w:asciiTheme="majorEastAsia" w:eastAsiaTheme="majorEastAsia" w:hAnsiTheme="majorEastAsia"/>
          <w:sz w:val="24"/>
          <w:szCs w:val="24"/>
        </w:rPr>
        <w:t xml:space="preserve">　インボイス発行事業者となった場合に</w:t>
      </w:r>
      <w:r w:rsidR="00896DB5">
        <w:rPr>
          <w:rFonts w:asciiTheme="majorEastAsia" w:eastAsiaTheme="majorEastAsia" w:hAnsiTheme="majorEastAsia" w:hint="eastAsia"/>
          <w:sz w:val="24"/>
          <w:szCs w:val="24"/>
        </w:rPr>
        <w:t>は、</w:t>
      </w:r>
      <w:r w:rsidR="00413305">
        <w:rPr>
          <w:rFonts w:asciiTheme="majorEastAsia" w:eastAsiaTheme="majorEastAsia" w:hAnsiTheme="majorEastAsia"/>
          <w:sz w:val="24"/>
          <w:szCs w:val="24"/>
        </w:rPr>
        <w:t>取引ごとにどのような書類を交付しているか確認し、どのように見直せばインボイスの記載要件を満たせるか</w:t>
      </w:r>
      <w:r w:rsidR="00896DB5">
        <w:rPr>
          <w:rFonts w:asciiTheme="majorEastAsia" w:eastAsiaTheme="majorEastAsia" w:hAnsiTheme="majorEastAsia" w:hint="eastAsia"/>
          <w:sz w:val="24"/>
          <w:szCs w:val="24"/>
        </w:rPr>
        <w:t>について</w:t>
      </w:r>
      <w:r w:rsidR="004C53F9">
        <w:rPr>
          <w:rFonts w:asciiTheme="majorEastAsia" w:eastAsiaTheme="majorEastAsia" w:hAnsiTheme="majorEastAsia"/>
          <w:sz w:val="24"/>
          <w:szCs w:val="24"/>
        </w:rPr>
        <w:t>検討</w:t>
      </w:r>
      <w:r w:rsidR="00896DB5">
        <w:rPr>
          <w:rFonts w:asciiTheme="majorEastAsia" w:eastAsiaTheme="majorEastAsia" w:hAnsiTheme="majorEastAsia" w:hint="eastAsia"/>
          <w:sz w:val="24"/>
          <w:szCs w:val="24"/>
        </w:rPr>
        <w:t>する必要があります。</w:t>
      </w:r>
    </w:p>
    <w:p w14:paraId="167C87B0" w14:textId="0C087126" w:rsidR="00C84FB0" w:rsidRPr="00C84FB0" w:rsidRDefault="00C84FB0" w:rsidP="00EF33D7">
      <w:pPr>
        <w:ind w:leftChars="300" w:left="63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また、必要に応じ、</w:t>
      </w:r>
      <w:r>
        <w:rPr>
          <w:rFonts w:asciiTheme="majorEastAsia" w:eastAsiaTheme="majorEastAsia" w:hAnsiTheme="majorEastAsia"/>
          <w:sz w:val="24"/>
          <w:szCs w:val="24"/>
        </w:rPr>
        <w:t>取引先</w:t>
      </w:r>
      <w:r>
        <w:rPr>
          <w:rFonts w:asciiTheme="majorEastAsia" w:eastAsiaTheme="majorEastAsia" w:hAnsiTheme="majorEastAsia" w:hint="eastAsia"/>
          <w:sz w:val="24"/>
          <w:szCs w:val="24"/>
        </w:rPr>
        <w:t>に対して</w:t>
      </w:r>
      <w:r>
        <w:rPr>
          <w:rFonts w:asciiTheme="majorEastAsia" w:eastAsiaTheme="majorEastAsia" w:hAnsiTheme="majorEastAsia"/>
          <w:sz w:val="24"/>
          <w:szCs w:val="24"/>
        </w:rPr>
        <w:t>登録番号</w:t>
      </w:r>
      <w:r>
        <w:rPr>
          <w:rFonts w:asciiTheme="majorEastAsia" w:eastAsiaTheme="majorEastAsia" w:hAnsiTheme="majorEastAsia" w:hint="eastAsia"/>
          <w:sz w:val="24"/>
          <w:szCs w:val="24"/>
        </w:rPr>
        <w:t>を</w:t>
      </w:r>
      <w:r>
        <w:rPr>
          <w:rFonts w:asciiTheme="majorEastAsia" w:eastAsiaTheme="majorEastAsia" w:hAnsiTheme="majorEastAsia"/>
          <w:sz w:val="24"/>
          <w:szCs w:val="24"/>
        </w:rPr>
        <w:t>通知</w:t>
      </w:r>
      <w:r>
        <w:rPr>
          <w:rFonts w:asciiTheme="majorEastAsia" w:eastAsiaTheme="majorEastAsia" w:hAnsiTheme="majorEastAsia" w:hint="eastAsia"/>
          <w:sz w:val="24"/>
          <w:szCs w:val="24"/>
        </w:rPr>
        <w:t>し</w:t>
      </w:r>
      <w:r>
        <w:rPr>
          <w:rFonts w:asciiTheme="majorEastAsia" w:eastAsiaTheme="majorEastAsia" w:hAnsiTheme="majorEastAsia"/>
          <w:sz w:val="24"/>
          <w:szCs w:val="24"/>
        </w:rPr>
        <w:t>、インボイスとした書類</w:t>
      </w:r>
      <w:r>
        <w:rPr>
          <w:rFonts w:asciiTheme="majorEastAsia" w:eastAsiaTheme="majorEastAsia" w:hAnsiTheme="majorEastAsia" w:hint="eastAsia"/>
          <w:sz w:val="24"/>
          <w:szCs w:val="24"/>
        </w:rPr>
        <w:t>やその</w:t>
      </w:r>
      <w:r>
        <w:rPr>
          <w:rFonts w:asciiTheme="majorEastAsia" w:eastAsiaTheme="majorEastAsia" w:hAnsiTheme="majorEastAsia"/>
          <w:sz w:val="24"/>
          <w:szCs w:val="24"/>
        </w:rPr>
        <w:t>交付方法等の認識</w:t>
      </w:r>
      <w:r>
        <w:rPr>
          <w:rFonts w:asciiTheme="majorEastAsia" w:eastAsiaTheme="majorEastAsia" w:hAnsiTheme="majorEastAsia" w:hint="eastAsia"/>
          <w:sz w:val="24"/>
          <w:szCs w:val="24"/>
        </w:rPr>
        <w:t>を</w:t>
      </w:r>
      <w:r w:rsidR="0028095F">
        <w:rPr>
          <w:rFonts w:asciiTheme="majorEastAsia" w:eastAsiaTheme="majorEastAsia" w:hAnsiTheme="majorEastAsia" w:hint="eastAsia"/>
          <w:sz w:val="24"/>
          <w:szCs w:val="24"/>
        </w:rPr>
        <w:t>統一</w:t>
      </w:r>
      <w:r w:rsidR="00EF33D7">
        <w:rPr>
          <w:rFonts w:asciiTheme="majorEastAsia" w:eastAsiaTheme="majorEastAsia" w:hAnsiTheme="majorEastAsia" w:hint="eastAsia"/>
          <w:sz w:val="24"/>
          <w:szCs w:val="24"/>
        </w:rPr>
        <w:t>させておくことが必要です</w:t>
      </w:r>
      <w:r>
        <w:rPr>
          <w:rFonts w:asciiTheme="majorEastAsia" w:eastAsiaTheme="majorEastAsia" w:hAnsiTheme="majorEastAsia" w:hint="eastAsia"/>
          <w:sz w:val="24"/>
          <w:szCs w:val="24"/>
        </w:rPr>
        <w:t>。</w:t>
      </w:r>
    </w:p>
    <w:p w14:paraId="7D1FAAE3" w14:textId="3721E52C" w:rsidR="00C84FB0" w:rsidRDefault="00CD13E3" w:rsidP="00C84FB0">
      <w:pPr>
        <w:ind w:leftChars="300" w:left="630" w:firstLineChars="100" w:firstLine="240"/>
        <w:rPr>
          <w:rFonts w:asciiTheme="majorEastAsia" w:eastAsiaTheme="majorEastAsia" w:hAnsiTheme="majorEastAsia"/>
          <w:sz w:val="24"/>
          <w:szCs w:val="24"/>
        </w:rPr>
      </w:pPr>
      <w:bookmarkStart w:id="2" w:name="_Hlk130198790"/>
      <w:r>
        <w:rPr>
          <w:rFonts w:asciiTheme="majorEastAsia" w:eastAsiaTheme="majorEastAsia" w:hAnsiTheme="majorEastAsia" w:hint="eastAsia"/>
          <w:sz w:val="24"/>
          <w:szCs w:val="24"/>
        </w:rPr>
        <w:t>なお</w:t>
      </w:r>
      <w:r w:rsidR="00C84FB0">
        <w:rPr>
          <w:rFonts w:asciiTheme="majorEastAsia" w:eastAsiaTheme="majorEastAsia" w:hAnsiTheme="majorEastAsia" w:hint="eastAsia"/>
          <w:sz w:val="24"/>
          <w:szCs w:val="24"/>
        </w:rPr>
        <w:t>、</w:t>
      </w:r>
      <w:r w:rsidR="00C84FB0" w:rsidRPr="00C84FB0">
        <w:rPr>
          <w:rFonts w:asciiTheme="majorEastAsia" w:eastAsiaTheme="majorEastAsia" w:hAnsiTheme="majorEastAsia" w:hint="eastAsia"/>
          <w:sz w:val="24"/>
          <w:szCs w:val="24"/>
        </w:rPr>
        <w:t>全ての取引について対応をする必要は</w:t>
      </w:r>
      <w:r w:rsidR="00C84FB0">
        <w:rPr>
          <w:rFonts w:asciiTheme="majorEastAsia" w:eastAsiaTheme="majorEastAsia" w:hAnsiTheme="majorEastAsia" w:hint="eastAsia"/>
          <w:sz w:val="24"/>
          <w:szCs w:val="24"/>
        </w:rPr>
        <w:t>なく、</w:t>
      </w:r>
      <w:r w:rsidR="00C84FB0" w:rsidRPr="00C84FB0">
        <w:rPr>
          <w:rFonts w:asciiTheme="majorEastAsia" w:eastAsiaTheme="majorEastAsia" w:hAnsiTheme="majorEastAsia" w:hint="eastAsia"/>
          <w:sz w:val="24"/>
          <w:szCs w:val="24"/>
        </w:rPr>
        <w:t>消費者</w:t>
      </w:r>
      <w:r w:rsidR="00C84FB0">
        <w:rPr>
          <w:rFonts w:asciiTheme="majorEastAsia" w:eastAsiaTheme="majorEastAsia" w:hAnsiTheme="majorEastAsia" w:hint="eastAsia"/>
          <w:sz w:val="24"/>
          <w:szCs w:val="24"/>
        </w:rPr>
        <w:t>に対して行っている</w:t>
      </w:r>
      <w:r w:rsidR="00C84FB0" w:rsidRPr="00C84FB0">
        <w:rPr>
          <w:rFonts w:asciiTheme="majorEastAsia" w:eastAsiaTheme="majorEastAsia" w:hAnsiTheme="majorEastAsia" w:hint="eastAsia"/>
          <w:sz w:val="24"/>
          <w:szCs w:val="24"/>
        </w:rPr>
        <w:t>サービスなど、その取引の相手方に</w:t>
      </w:r>
      <w:r w:rsidR="0028095F">
        <w:rPr>
          <w:rFonts w:asciiTheme="majorEastAsia" w:eastAsiaTheme="majorEastAsia" w:hAnsiTheme="majorEastAsia" w:hint="eastAsia"/>
          <w:sz w:val="24"/>
          <w:szCs w:val="24"/>
        </w:rPr>
        <w:t>課税</w:t>
      </w:r>
      <w:r w:rsidR="00C84FB0" w:rsidRPr="00C84FB0">
        <w:rPr>
          <w:rFonts w:asciiTheme="majorEastAsia" w:eastAsiaTheme="majorEastAsia" w:hAnsiTheme="majorEastAsia" w:hint="eastAsia"/>
          <w:sz w:val="24"/>
          <w:szCs w:val="24"/>
        </w:rPr>
        <w:t>事業者がいない場合は、インボイスの交付を求められることはありません</w:t>
      </w:r>
      <w:r w:rsidR="006D5CB8">
        <w:rPr>
          <w:rFonts w:asciiTheme="majorEastAsia" w:eastAsiaTheme="majorEastAsia" w:hAnsiTheme="majorEastAsia" w:hint="eastAsia"/>
          <w:sz w:val="24"/>
          <w:szCs w:val="24"/>
        </w:rPr>
        <w:t>。</w:t>
      </w:r>
      <w:r w:rsidR="00C84FB0" w:rsidRPr="00C84FB0">
        <w:rPr>
          <w:rFonts w:asciiTheme="majorEastAsia" w:eastAsiaTheme="majorEastAsia" w:hAnsiTheme="majorEastAsia" w:hint="eastAsia"/>
          <w:sz w:val="24"/>
          <w:szCs w:val="24"/>
        </w:rPr>
        <w:t>必ずしも、全ての課税取</w:t>
      </w:r>
      <w:r w:rsidR="00C84FB0" w:rsidRPr="00C84FB0">
        <w:rPr>
          <w:rFonts w:asciiTheme="majorEastAsia" w:eastAsiaTheme="majorEastAsia" w:hAnsiTheme="majorEastAsia" w:hint="eastAsia"/>
          <w:sz w:val="24"/>
          <w:szCs w:val="24"/>
        </w:rPr>
        <w:lastRenderedPageBreak/>
        <w:t>引に係る</w:t>
      </w:r>
      <w:r w:rsidR="00C84FB0">
        <w:rPr>
          <w:rFonts w:asciiTheme="majorEastAsia" w:eastAsiaTheme="majorEastAsia" w:hAnsiTheme="majorEastAsia" w:hint="eastAsia"/>
          <w:sz w:val="24"/>
          <w:szCs w:val="24"/>
        </w:rPr>
        <w:t>書類等</w:t>
      </w:r>
      <w:r w:rsidR="00C84FB0" w:rsidRPr="00C84FB0">
        <w:rPr>
          <w:rFonts w:asciiTheme="majorEastAsia" w:eastAsiaTheme="majorEastAsia" w:hAnsiTheme="majorEastAsia" w:hint="eastAsia"/>
          <w:sz w:val="24"/>
          <w:szCs w:val="24"/>
        </w:rPr>
        <w:t>をインボイスとする必要は</w:t>
      </w:r>
      <w:r w:rsidR="00C84FB0">
        <w:rPr>
          <w:rFonts w:asciiTheme="majorEastAsia" w:eastAsiaTheme="majorEastAsia" w:hAnsiTheme="majorEastAsia" w:hint="eastAsia"/>
          <w:sz w:val="24"/>
          <w:szCs w:val="24"/>
        </w:rPr>
        <w:t>ない</w:t>
      </w:r>
      <w:r w:rsidR="00C87960">
        <w:rPr>
          <w:rFonts w:asciiTheme="majorEastAsia" w:eastAsiaTheme="majorEastAsia" w:hAnsiTheme="majorEastAsia" w:hint="eastAsia"/>
          <w:sz w:val="24"/>
          <w:szCs w:val="24"/>
        </w:rPr>
        <w:t>ことも踏まえながら</w:t>
      </w:r>
      <w:r w:rsidR="00C84FB0">
        <w:rPr>
          <w:rFonts w:asciiTheme="majorEastAsia" w:eastAsiaTheme="majorEastAsia" w:hAnsiTheme="majorEastAsia" w:hint="eastAsia"/>
          <w:sz w:val="24"/>
          <w:szCs w:val="24"/>
        </w:rPr>
        <w:t>、対応が必要な取引とその相手を</w:t>
      </w:r>
      <w:r w:rsidR="006D5CB8">
        <w:rPr>
          <w:rFonts w:asciiTheme="majorEastAsia" w:eastAsiaTheme="majorEastAsia" w:hAnsiTheme="majorEastAsia" w:hint="eastAsia"/>
          <w:sz w:val="24"/>
          <w:szCs w:val="24"/>
        </w:rPr>
        <w:t>適切に</w:t>
      </w:r>
      <w:r w:rsidR="00C84FB0">
        <w:rPr>
          <w:rFonts w:asciiTheme="majorEastAsia" w:eastAsiaTheme="majorEastAsia" w:hAnsiTheme="majorEastAsia" w:hint="eastAsia"/>
          <w:sz w:val="24"/>
          <w:szCs w:val="24"/>
        </w:rPr>
        <w:t>把握することが重要です</w:t>
      </w:r>
      <w:r w:rsidR="00C84FB0" w:rsidRPr="00C84FB0">
        <w:rPr>
          <w:rFonts w:asciiTheme="majorEastAsia" w:eastAsiaTheme="majorEastAsia" w:hAnsiTheme="majorEastAsia" w:hint="eastAsia"/>
          <w:sz w:val="24"/>
          <w:szCs w:val="24"/>
        </w:rPr>
        <w:t>。</w:t>
      </w:r>
    </w:p>
    <w:bookmarkEnd w:id="2"/>
    <w:p w14:paraId="0C939B13" w14:textId="58B28DFA" w:rsidR="00851C2B" w:rsidRDefault="00FF61D4" w:rsidP="00FF61D4">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⑵</w:t>
      </w:r>
      <w:r w:rsidR="00323599">
        <w:rPr>
          <w:rFonts w:asciiTheme="majorEastAsia" w:eastAsiaTheme="majorEastAsia" w:hAnsiTheme="majorEastAsia"/>
          <w:sz w:val="24"/>
          <w:szCs w:val="24"/>
        </w:rPr>
        <w:t xml:space="preserve">　</w:t>
      </w:r>
      <w:r w:rsidR="00851C2B" w:rsidRPr="00851C2B">
        <w:rPr>
          <w:rFonts w:asciiTheme="majorEastAsia" w:eastAsiaTheme="majorEastAsia" w:hAnsiTheme="majorEastAsia" w:hint="eastAsia"/>
          <w:sz w:val="24"/>
          <w:szCs w:val="24"/>
        </w:rPr>
        <w:t>買手の</w:t>
      </w:r>
      <w:r w:rsidR="00323599">
        <w:rPr>
          <w:rFonts w:asciiTheme="majorEastAsia" w:eastAsiaTheme="majorEastAsia" w:hAnsiTheme="majorEastAsia" w:hint="eastAsia"/>
          <w:sz w:val="24"/>
          <w:szCs w:val="24"/>
        </w:rPr>
        <w:t>留意点</w:t>
      </w:r>
    </w:p>
    <w:p w14:paraId="15B0CE6B" w14:textId="51824ED7" w:rsidR="00851C2B" w:rsidRDefault="00C87960" w:rsidP="00FF61D4">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必要に応じ、</w:t>
      </w:r>
      <w:r w:rsidR="00851C2B" w:rsidRPr="00851C2B">
        <w:rPr>
          <w:rFonts w:asciiTheme="majorEastAsia" w:eastAsiaTheme="majorEastAsia" w:hAnsiTheme="majorEastAsia" w:hint="eastAsia"/>
          <w:sz w:val="24"/>
          <w:szCs w:val="24"/>
        </w:rPr>
        <w:t>仕入先がインボイス発行事業者の登録を受けるか事前に確認し、</w:t>
      </w:r>
      <w:r w:rsidR="0024255C">
        <w:rPr>
          <w:rFonts w:asciiTheme="majorEastAsia" w:eastAsiaTheme="majorEastAsia" w:hAnsiTheme="majorEastAsia" w:hint="eastAsia"/>
          <w:sz w:val="24"/>
          <w:szCs w:val="24"/>
        </w:rPr>
        <w:t>仕入先がインボイス発行事業者となる場合は</w:t>
      </w:r>
      <w:r w:rsidR="00851C2B" w:rsidRPr="00851C2B">
        <w:rPr>
          <w:rFonts w:asciiTheme="majorEastAsia" w:eastAsiaTheme="majorEastAsia" w:hAnsiTheme="majorEastAsia" w:hint="eastAsia"/>
          <w:sz w:val="24"/>
          <w:szCs w:val="24"/>
        </w:rPr>
        <w:t>何をインボイスとするか</w:t>
      </w:r>
      <w:r w:rsidR="0024255C">
        <w:rPr>
          <w:rFonts w:asciiTheme="majorEastAsia" w:eastAsiaTheme="majorEastAsia" w:hAnsiTheme="majorEastAsia" w:hint="eastAsia"/>
          <w:sz w:val="24"/>
          <w:szCs w:val="24"/>
        </w:rPr>
        <w:t>、</w:t>
      </w:r>
      <w:r w:rsidR="00851C2B" w:rsidRPr="00851C2B">
        <w:rPr>
          <w:rFonts w:asciiTheme="majorEastAsia" w:eastAsiaTheme="majorEastAsia" w:hAnsiTheme="majorEastAsia" w:hint="eastAsia"/>
          <w:sz w:val="24"/>
          <w:szCs w:val="24"/>
        </w:rPr>
        <w:t>認識を統一</w:t>
      </w:r>
      <w:r w:rsidR="0024255C">
        <w:rPr>
          <w:rFonts w:asciiTheme="majorEastAsia" w:eastAsiaTheme="majorEastAsia" w:hAnsiTheme="majorEastAsia" w:hint="eastAsia"/>
          <w:sz w:val="24"/>
          <w:szCs w:val="24"/>
        </w:rPr>
        <w:t>させておく</w:t>
      </w:r>
      <w:r w:rsidR="00A912F8">
        <w:rPr>
          <w:rFonts w:asciiTheme="majorEastAsia" w:eastAsiaTheme="majorEastAsia" w:hAnsiTheme="majorEastAsia" w:hint="eastAsia"/>
          <w:sz w:val="24"/>
          <w:szCs w:val="24"/>
        </w:rPr>
        <w:t>ことが</w:t>
      </w:r>
      <w:r w:rsidR="0024255C">
        <w:rPr>
          <w:rFonts w:asciiTheme="majorEastAsia" w:eastAsiaTheme="majorEastAsia" w:hAnsiTheme="majorEastAsia" w:hint="eastAsia"/>
          <w:sz w:val="24"/>
          <w:szCs w:val="24"/>
        </w:rPr>
        <w:t>必要です</w:t>
      </w:r>
      <w:r w:rsidR="00851C2B" w:rsidRPr="00851C2B">
        <w:rPr>
          <w:rFonts w:asciiTheme="majorEastAsia" w:eastAsiaTheme="majorEastAsia" w:hAnsiTheme="majorEastAsia" w:hint="eastAsia"/>
          <w:sz w:val="24"/>
          <w:szCs w:val="24"/>
        </w:rPr>
        <w:t>。</w:t>
      </w:r>
    </w:p>
    <w:p w14:paraId="3C4BC55A" w14:textId="0F176939" w:rsidR="00A84032" w:rsidRDefault="005B6C10" w:rsidP="00A84032">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また、</w:t>
      </w:r>
      <w:r w:rsidR="00AA0DC5" w:rsidRPr="00851C2B">
        <w:rPr>
          <w:rFonts w:asciiTheme="majorEastAsia" w:eastAsiaTheme="majorEastAsia" w:hAnsiTheme="majorEastAsia" w:hint="eastAsia"/>
          <w:sz w:val="24"/>
          <w:szCs w:val="24"/>
        </w:rPr>
        <w:t>仕入税額控除の適用を受けるためには、一定の事項が記載された帳簿とインボイスの保存が必要とな</w:t>
      </w:r>
      <w:r w:rsidR="009C45A6">
        <w:rPr>
          <w:rFonts w:asciiTheme="majorEastAsia" w:eastAsiaTheme="majorEastAsia" w:hAnsiTheme="majorEastAsia" w:hint="eastAsia"/>
          <w:sz w:val="24"/>
          <w:szCs w:val="24"/>
        </w:rPr>
        <w:t>ります</w:t>
      </w:r>
      <w:r w:rsidR="00AA0DC5">
        <w:rPr>
          <w:rFonts w:asciiTheme="majorEastAsia" w:eastAsiaTheme="majorEastAsia" w:hAnsiTheme="majorEastAsia" w:hint="eastAsia"/>
          <w:sz w:val="24"/>
          <w:szCs w:val="24"/>
        </w:rPr>
        <w:t>ので、</w:t>
      </w:r>
      <w:r>
        <w:rPr>
          <w:rFonts w:asciiTheme="majorEastAsia" w:eastAsiaTheme="majorEastAsia" w:hAnsiTheme="majorEastAsia" w:hint="eastAsia"/>
          <w:sz w:val="24"/>
          <w:szCs w:val="24"/>
        </w:rPr>
        <w:t>免税事業者や消費者などインボイス</w:t>
      </w:r>
      <w:r w:rsidR="00851C2B" w:rsidRPr="00851C2B">
        <w:rPr>
          <w:rFonts w:asciiTheme="majorEastAsia" w:eastAsiaTheme="majorEastAsia" w:hAnsiTheme="majorEastAsia" w:hint="eastAsia"/>
          <w:sz w:val="24"/>
          <w:szCs w:val="24"/>
        </w:rPr>
        <w:t>発行事業者以外の者から行った課税仕入れは、原則として仕入税額控除の適用を受けることができ</w:t>
      </w:r>
      <w:r w:rsidR="00AA0DC5">
        <w:rPr>
          <w:rFonts w:asciiTheme="majorEastAsia" w:eastAsiaTheme="majorEastAsia" w:hAnsiTheme="majorEastAsia" w:hint="eastAsia"/>
          <w:sz w:val="24"/>
          <w:szCs w:val="24"/>
        </w:rPr>
        <w:t>ません（</w:t>
      </w:r>
      <w:r w:rsidR="00C0042E">
        <w:rPr>
          <w:rFonts w:asciiTheme="majorEastAsia" w:eastAsiaTheme="majorEastAsia" w:hAnsiTheme="majorEastAsia" w:hint="eastAsia"/>
          <w:sz w:val="24"/>
          <w:szCs w:val="24"/>
        </w:rPr>
        <w:t>制度開始後６年間の経過措置があります。「</w:t>
      </w:r>
      <w:r w:rsidR="00A25066">
        <w:rPr>
          <w:rFonts w:asciiTheme="majorEastAsia" w:eastAsiaTheme="majorEastAsia" w:hAnsiTheme="majorEastAsia" w:hint="eastAsia"/>
          <w:sz w:val="24"/>
          <w:szCs w:val="24"/>
        </w:rPr>
        <w:t>４</w:t>
      </w:r>
      <w:r w:rsidR="00617C91">
        <w:rPr>
          <w:rFonts w:asciiTheme="majorEastAsia" w:eastAsiaTheme="majorEastAsia" w:hAnsiTheme="majorEastAsia" w:hint="eastAsia"/>
          <w:sz w:val="24"/>
          <w:szCs w:val="24"/>
        </w:rPr>
        <w:t xml:space="preserve">　</w:t>
      </w:r>
      <w:r w:rsidR="001E51CD">
        <w:rPr>
          <w:rFonts w:asciiTheme="majorEastAsia" w:eastAsiaTheme="majorEastAsia" w:hAnsiTheme="majorEastAsia"/>
          <w:sz w:val="24"/>
          <w:szCs w:val="24"/>
        </w:rPr>
        <w:t>免税事業者</w:t>
      </w:r>
      <w:r w:rsidR="009D6737">
        <w:rPr>
          <w:rFonts w:asciiTheme="majorEastAsia" w:eastAsiaTheme="majorEastAsia" w:hAnsiTheme="majorEastAsia" w:hint="eastAsia"/>
          <w:sz w:val="24"/>
          <w:szCs w:val="24"/>
        </w:rPr>
        <w:t>等</w:t>
      </w:r>
      <w:r w:rsidR="001E51CD">
        <w:rPr>
          <w:rFonts w:asciiTheme="majorEastAsia" w:eastAsiaTheme="majorEastAsia" w:hAnsiTheme="majorEastAsia" w:hint="eastAsia"/>
          <w:sz w:val="24"/>
          <w:szCs w:val="24"/>
        </w:rPr>
        <w:t>に係る対応</w:t>
      </w:r>
      <w:r w:rsidR="00C0042E">
        <w:rPr>
          <w:rFonts w:asciiTheme="majorEastAsia" w:eastAsiaTheme="majorEastAsia" w:hAnsiTheme="majorEastAsia" w:hint="eastAsia"/>
          <w:sz w:val="24"/>
          <w:szCs w:val="24"/>
        </w:rPr>
        <w:t>」参照）</w:t>
      </w:r>
      <w:r w:rsidR="00AA0DC5">
        <w:rPr>
          <w:rFonts w:asciiTheme="majorEastAsia" w:eastAsiaTheme="majorEastAsia" w:hAnsiTheme="majorEastAsia" w:hint="eastAsia"/>
          <w:sz w:val="24"/>
          <w:szCs w:val="24"/>
        </w:rPr>
        <w:t>。</w:t>
      </w:r>
    </w:p>
    <w:p w14:paraId="2FB5CB13" w14:textId="7D2C2E18" w:rsidR="00AA0DC5" w:rsidRDefault="00A84032" w:rsidP="00A84032">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なお、</w:t>
      </w:r>
      <w:r w:rsidR="00851C2B" w:rsidRPr="00851C2B">
        <w:rPr>
          <w:rFonts w:asciiTheme="majorEastAsia" w:eastAsiaTheme="majorEastAsia" w:hAnsiTheme="majorEastAsia" w:hint="eastAsia"/>
          <w:sz w:val="24"/>
          <w:szCs w:val="24"/>
        </w:rPr>
        <w:t>簡易課税制度</w:t>
      </w:r>
      <w:r w:rsidR="00294FC6" w:rsidRPr="00972529">
        <w:rPr>
          <w:rFonts w:asciiTheme="majorEastAsia" w:eastAsiaTheme="majorEastAsia" w:hAnsiTheme="majorEastAsia"/>
          <w:sz w:val="24"/>
          <w:szCs w:val="24"/>
        </w:rPr>
        <w:t>（</w:t>
      </w:r>
      <w:r w:rsidR="00294FC6">
        <w:rPr>
          <w:rFonts w:asciiTheme="majorEastAsia" w:eastAsiaTheme="majorEastAsia" w:hAnsiTheme="majorEastAsia" w:cs="Times New Roman" w:hint="eastAsia"/>
          <w:sz w:val="24"/>
          <w:szCs w:val="24"/>
        </w:rPr>
        <w:t>注</w:t>
      </w:r>
      <w:r w:rsidR="00294FC6" w:rsidRPr="00972529">
        <w:rPr>
          <w:rFonts w:asciiTheme="majorEastAsia" w:eastAsiaTheme="majorEastAsia" w:hAnsiTheme="majorEastAsia" w:cs="Times New Roman"/>
          <w:sz w:val="24"/>
          <w:szCs w:val="24"/>
        </w:rPr>
        <w:t>）</w:t>
      </w:r>
      <w:r w:rsidR="00C87960">
        <w:rPr>
          <w:rFonts w:asciiTheme="majorEastAsia" w:eastAsiaTheme="majorEastAsia" w:hAnsiTheme="majorEastAsia" w:cs="Times New Roman" w:hint="eastAsia"/>
          <w:sz w:val="24"/>
          <w:szCs w:val="24"/>
        </w:rPr>
        <w:t>や２割特例</w:t>
      </w:r>
      <w:r>
        <w:rPr>
          <w:rFonts w:asciiTheme="majorEastAsia" w:eastAsiaTheme="majorEastAsia" w:hAnsiTheme="majorEastAsia" w:hint="eastAsia"/>
          <w:sz w:val="24"/>
          <w:szCs w:val="24"/>
        </w:rPr>
        <w:t>の</w:t>
      </w:r>
      <w:r w:rsidR="00851C2B" w:rsidRPr="00851C2B">
        <w:rPr>
          <w:rFonts w:asciiTheme="majorEastAsia" w:eastAsiaTheme="majorEastAsia" w:hAnsiTheme="majorEastAsia" w:hint="eastAsia"/>
          <w:sz w:val="24"/>
          <w:szCs w:val="24"/>
        </w:rPr>
        <w:t>適用</w:t>
      </w:r>
      <w:r>
        <w:rPr>
          <w:rFonts w:asciiTheme="majorEastAsia" w:eastAsiaTheme="majorEastAsia" w:hAnsiTheme="majorEastAsia" w:hint="eastAsia"/>
          <w:sz w:val="24"/>
          <w:szCs w:val="24"/>
        </w:rPr>
        <w:t>を受ける</w:t>
      </w:r>
      <w:r w:rsidR="00851C2B" w:rsidRPr="00851C2B">
        <w:rPr>
          <w:rFonts w:asciiTheme="majorEastAsia" w:eastAsiaTheme="majorEastAsia" w:hAnsiTheme="majorEastAsia" w:hint="eastAsia"/>
          <w:sz w:val="24"/>
          <w:szCs w:val="24"/>
        </w:rPr>
        <w:t>場合</w:t>
      </w:r>
      <w:r w:rsidR="00294FC6">
        <w:rPr>
          <w:rFonts w:asciiTheme="majorEastAsia" w:eastAsiaTheme="majorEastAsia" w:hAnsiTheme="majorEastAsia" w:hint="eastAsia"/>
          <w:sz w:val="24"/>
          <w:szCs w:val="24"/>
        </w:rPr>
        <w:t>に</w:t>
      </w:r>
      <w:r>
        <w:rPr>
          <w:rFonts w:asciiTheme="majorEastAsia" w:eastAsiaTheme="majorEastAsia" w:hAnsiTheme="majorEastAsia" w:hint="eastAsia"/>
          <w:sz w:val="24"/>
          <w:szCs w:val="24"/>
        </w:rPr>
        <w:t>は</w:t>
      </w:r>
      <w:r w:rsidR="00851C2B" w:rsidRPr="00851C2B">
        <w:rPr>
          <w:rFonts w:asciiTheme="majorEastAsia" w:eastAsiaTheme="majorEastAsia" w:hAnsiTheme="majorEastAsia" w:hint="eastAsia"/>
          <w:sz w:val="24"/>
          <w:szCs w:val="24"/>
        </w:rPr>
        <w:t>、仕入税額控除の</w:t>
      </w:r>
      <w:r w:rsidR="001D7A8F">
        <w:rPr>
          <w:rFonts w:asciiTheme="majorEastAsia" w:eastAsiaTheme="majorEastAsia" w:hAnsiTheme="majorEastAsia" w:hint="eastAsia"/>
          <w:sz w:val="24"/>
          <w:szCs w:val="24"/>
        </w:rPr>
        <w:t>適用を受ける</w:t>
      </w:r>
      <w:r w:rsidR="00851C2B" w:rsidRPr="00851C2B">
        <w:rPr>
          <w:rFonts w:asciiTheme="majorEastAsia" w:eastAsiaTheme="majorEastAsia" w:hAnsiTheme="majorEastAsia" w:hint="eastAsia"/>
          <w:sz w:val="24"/>
          <w:szCs w:val="24"/>
        </w:rPr>
        <w:t>ためにインボイスの保存は不要です。</w:t>
      </w:r>
    </w:p>
    <w:p w14:paraId="37036183" w14:textId="7CDCCCCC" w:rsidR="00A84032" w:rsidRDefault="00A84032" w:rsidP="00A84032">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さらに、</w:t>
      </w:r>
      <w:r w:rsidR="00C87960">
        <w:rPr>
          <w:rFonts w:asciiTheme="majorEastAsia" w:eastAsiaTheme="majorEastAsia" w:hAnsiTheme="majorEastAsia" w:hint="eastAsia"/>
          <w:sz w:val="24"/>
          <w:szCs w:val="24"/>
        </w:rPr>
        <w:t>一定規模以下の</w:t>
      </w:r>
      <w:r w:rsidRPr="00A84032">
        <w:rPr>
          <w:rFonts w:asciiTheme="majorEastAsia" w:eastAsiaTheme="majorEastAsia" w:hAnsiTheme="majorEastAsia" w:hint="eastAsia"/>
          <w:sz w:val="24"/>
          <w:szCs w:val="24"/>
        </w:rPr>
        <w:t>事業者が</w:t>
      </w:r>
      <w:r w:rsidR="0028095F">
        <w:rPr>
          <w:rFonts w:asciiTheme="majorEastAsia" w:eastAsiaTheme="majorEastAsia" w:hAnsiTheme="majorEastAsia" w:hint="eastAsia"/>
          <w:sz w:val="24"/>
          <w:szCs w:val="24"/>
        </w:rPr>
        <w:t>、一定の期間に</w:t>
      </w:r>
      <w:r w:rsidR="00CB3A4C">
        <w:rPr>
          <w:rFonts w:asciiTheme="majorEastAsia" w:eastAsiaTheme="majorEastAsia" w:hAnsiTheme="majorEastAsia" w:hint="eastAsia"/>
          <w:sz w:val="24"/>
          <w:szCs w:val="24"/>
        </w:rPr>
        <w:t>行う</w:t>
      </w:r>
      <w:r w:rsidRPr="00A84032">
        <w:rPr>
          <w:rFonts w:asciiTheme="majorEastAsia" w:eastAsiaTheme="majorEastAsia" w:hAnsiTheme="majorEastAsia" w:hint="eastAsia"/>
          <w:sz w:val="24"/>
          <w:szCs w:val="24"/>
        </w:rPr>
        <w:t>課税仕入れについて、その支払対価の額が１万円未満である場合には、</w:t>
      </w:r>
      <w:r w:rsidR="00294FC6">
        <w:rPr>
          <w:rFonts w:asciiTheme="majorEastAsia" w:eastAsiaTheme="majorEastAsia" w:hAnsiTheme="majorEastAsia" w:hint="eastAsia"/>
          <w:sz w:val="24"/>
          <w:szCs w:val="24"/>
        </w:rPr>
        <w:t>インボイスの保存は不要</w:t>
      </w:r>
      <w:r w:rsidR="00CB3A4C">
        <w:rPr>
          <w:rFonts w:asciiTheme="majorEastAsia" w:eastAsiaTheme="majorEastAsia" w:hAnsiTheme="majorEastAsia" w:hint="eastAsia"/>
          <w:sz w:val="24"/>
          <w:szCs w:val="24"/>
        </w:rPr>
        <w:t>とされ</w:t>
      </w:r>
      <w:r w:rsidR="00294FC6">
        <w:rPr>
          <w:rFonts w:asciiTheme="majorEastAsia" w:eastAsiaTheme="majorEastAsia" w:hAnsiTheme="majorEastAsia" w:hint="eastAsia"/>
          <w:sz w:val="24"/>
          <w:szCs w:val="24"/>
        </w:rPr>
        <w:t>、</w:t>
      </w:r>
      <w:r w:rsidRPr="00A84032">
        <w:rPr>
          <w:rFonts w:asciiTheme="majorEastAsia" w:eastAsiaTheme="majorEastAsia" w:hAnsiTheme="majorEastAsia" w:hint="eastAsia"/>
          <w:sz w:val="24"/>
          <w:szCs w:val="24"/>
        </w:rPr>
        <w:t>一定の帳簿のみの保存により仕入税額控除ができ</w:t>
      </w:r>
      <w:r w:rsidR="00C87960">
        <w:rPr>
          <w:rFonts w:asciiTheme="majorEastAsia" w:eastAsiaTheme="majorEastAsia" w:hAnsiTheme="majorEastAsia" w:hint="eastAsia"/>
          <w:sz w:val="24"/>
          <w:szCs w:val="24"/>
        </w:rPr>
        <w:t>る少額特例もあり</w:t>
      </w:r>
      <w:r w:rsidRPr="00A84032">
        <w:rPr>
          <w:rFonts w:asciiTheme="majorEastAsia" w:eastAsiaTheme="majorEastAsia" w:hAnsiTheme="majorEastAsia" w:hint="eastAsia"/>
          <w:sz w:val="24"/>
          <w:szCs w:val="24"/>
        </w:rPr>
        <w:t>ます</w:t>
      </w:r>
      <w:r w:rsidR="00AA0DC5">
        <w:rPr>
          <w:rFonts w:asciiTheme="majorEastAsia" w:eastAsiaTheme="majorEastAsia" w:hAnsiTheme="majorEastAsia" w:hint="eastAsia"/>
          <w:sz w:val="24"/>
          <w:szCs w:val="24"/>
        </w:rPr>
        <w:t>（</w:t>
      </w:r>
      <w:r w:rsidR="00C87960">
        <w:rPr>
          <w:rFonts w:asciiTheme="majorEastAsia" w:eastAsiaTheme="majorEastAsia" w:hAnsiTheme="majorEastAsia" w:hint="eastAsia"/>
          <w:sz w:val="24"/>
          <w:szCs w:val="24"/>
        </w:rPr>
        <w:t>２割特例と少額特例</w:t>
      </w:r>
      <w:r w:rsidR="00AA0DC5">
        <w:rPr>
          <w:rFonts w:asciiTheme="majorEastAsia" w:eastAsiaTheme="majorEastAsia" w:hAnsiTheme="majorEastAsia" w:hint="eastAsia"/>
          <w:sz w:val="24"/>
          <w:szCs w:val="24"/>
        </w:rPr>
        <w:t>は</w:t>
      </w:r>
      <w:r w:rsidR="00AA0DC5" w:rsidRPr="00EB435B">
        <w:rPr>
          <w:rFonts w:asciiTheme="majorEastAsia" w:eastAsiaTheme="majorEastAsia" w:hAnsiTheme="majorEastAsia" w:hint="eastAsia"/>
          <w:sz w:val="24"/>
          <w:szCs w:val="24"/>
        </w:rPr>
        <w:t xml:space="preserve">「５　</w:t>
      </w:r>
      <w:r w:rsidR="00AA0DC5" w:rsidRPr="00EB435B">
        <w:rPr>
          <w:rFonts w:ascii="ＭＳ ゴシック" w:eastAsia="ＭＳ ゴシック" w:hAnsi="ＭＳ ゴシック"/>
          <w:sz w:val="24"/>
          <w:szCs w:val="24"/>
        </w:rPr>
        <w:t>令和５年度税制改正について</w:t>
      </w:r>
      <w:r w:rsidR="00AA0DC5" w:rsidRPr="00EB435B">
        <w:rPr>
          <w:rFonts w:asciiTheme="majorEastAsia" w:eastAsiaTheme="majorEastAsia" w:hAnsiTheme="majorEastAsia" w:hint="eastAsia"/>
          <w:sz w:val="24"/>
          <w:szCs w:val="24"/>
        </w:rPr>
        <w:t>」</w:t>
      </w:r>
      <w:r w:rsidR="00EB435B" w:rsidRPr="00EB435B">
        <w:rPr>
          <w:rFonts w:asciiTheme="majorEastAsia" w:eastAsiaTheme="majorEastAsia" w:hAnsiTheme="majorEastAsia" w:hint="eastAsia"/>
          <w:sz w:val="24"/>
          <w:szCs w:val="24"/>
        </w:rPr>
        <w:t>参照</w:t>
      </w:r>
      <w:r w:rsidR="00AA0DC5">
        <w:rPr>
          <w:rFonts w:asciiTheme="majorEastAsia" w:eastAsiaTheme="majorEastAsia" w:hAnsiTheme="majorEastAsia" w:hint="eastAsia"/>
          <w:sz w:val="24"/>
          <w:szCs w:val="24"/>
        </w:rPr>
        <w:t>）</w:t>
      </w:r>
      <w:r w:rsidRPr="00A84032">
        <w:rPr>
          <w:rFonts w:asciiTheme="majorEastAsia" w:eastAsiaTheme="majorEastAsia" w:hAnsiTheme="majorEastAsia" w:hint="eastAsia"/>
          <w:sz w:val="24"/>
          <w:szCs w:val="24"/>
        </w:rPr>
        <w:t>。</w:t>
      </w:r>
    </w:p>
    <w:p w14:paraId="31BB0012" w14:textId="6AD274F5" w:rsidR="00294FC6" w:rsidRDefault="00294FC6" w:rsidP="00D40032">
      <w:pPr>
        <w:ind w:leftChars="200" w:left="900" w:hangingChars="200" w:hanging="480"/>
        <w:rPr>
          <w:rFonts w:asciiTheme="majorEastAsia" w:eastAsiaTheme="majorEastAsia" w:hAnsiTheme="majorEastAsia"/>
          <w:sz w:val="24"/>
          <w:szCs w:val="24"/>
        </w:rPr>
      </w:pPr>
      <w:r>
        <w:rPr>
          <w:rFonts w:asciiTheme="majorEastAsia" w:eastAsiaTheme="majorEastAsia" w:hAnsiTheme="majorEastAsia" w:hint="eastAsia"/>
          <w:sz w:val="24"/>
          <w:szCs w:val="24"/>
        </w:rPr>
        <w:t>（注）</w:t>
      </w:r>
      <w:r w:rsidRPr="00294FC6">
        <w:rPr>
          <w:rFonts w:asciiTheme="majorEastAsia" w:eastAsiaTheme="majorEastAsia" w:hAnsiTheme="majorEastAsia" w:hint="eastAsia"/>
          <w:sz w:val="24"/>
          <w:szCs w:val="24"/>
        </w:rPr>
        <w:t>簡易課税制度とは、「消費税簡易課税制度選択届出書」を提出した課税事業者が、その基準期間における課税売上高が</w:t>
      </w:r>
      <w:r w:rsidR="00D40032">
        <w:rPr>
          <w:rFonts w:asciiTheme="majorEastAsia" w:eastAsiaTheme="majorEastAsia" w:hAnsiTheme="majorEastAsia" w:hint="eastAsia"/>
          <w:sz w:val="24"/>
          <w:szCs w:val="24"/>
        </w:rPr>
        <w:t>５千</w:t>
      </w:r>
      <w:r w:rsidRPr="00294FC6">
        <w:rPr>
          <w:rFonts w:asciiTheme="majorEastAsia" w:eastAsiaTheme="majorEastAsia" w:hAnsiTheme="majorEastAsia" w:hint="eastAsia"/>
          <w:sz w:val="24"/>
          <w:szCs w:val="24"/>
        </w:rPr>
        <w:t>万円以下の課税期間について、課税仕入れに係る消費税額を、実額ではなく、課税標準額に対する消費税額に事業区分に応じたみなし仕入率を乗じて算出した金額とする制度をいいます。</w:t>
      </w:r>
    </w:p>
    <w:p w14:paraId="37E9E521" w14:textId="77777777" w:rsidR="004F7BF7" w:rsidRDefault="004F7BF7" w:rsidP="008713AA">
      <w:pPr>
        <w:rPr>
          <w:rFonts w:asciiTheme="majorEastAsia" w:eastAsiaTheme="majorEastAsia" w:hAnsiTheme="majorEastAsia"/>
          <w:sz w:val="24"/>
          <w:szCs w:val="24"/>
        </w:rPr>
      </w:pPr>
    </w:p>
    <w:p w14:paraId="2307F2DD" w14:textId="29983C9B" w:rsidR="00851C2B" w:rsidRDefault="00D00A2F" w:rsidP="008713AA">
      <w:pPr>
        <w:rPr>
          <w:rFonts w:asciiTheme="majorEastAsia" w:eastAsiaTheme="majorEastAsia" w:hAnsiTheme="majorEastAsia"/>
          <w:sz w:val="24"/>
          <w:szCs w:val="24"/>
        </w:rPr>
      </w:pPr>
      <w:r>
        <w:rPr>
          <w:rFonts w:asciiTheme="majorEastAsia" w:eastAsiaTheme="majorEastAsia" w:hAnsiTheme="majorEastAsia" w:hint="eastAsia"/>
          <w:sz w:val="24"/>
          <w:szCs w:val="24"/>
        </w:rPr>
        <w:t>４</w:t>
      </w:r>
      <w:r w:rsidR="00851C2B">
        <w:rPr>
          <w:rFonts w:asciiTheme="majorEastAsia" w:eastAsiaTheme="majorEastAsia" w:hAnsiTheme="majorEastAsia"/>
          <w:sz w:val="24"/>
          <w:szCs w:val="24"/>
        </w:rPr>
        <w:t xml:space="preserve">　免税事業者</w:t>
      </w:r>
      <w:r w:rsidR="00C66817">
        <w:rPr>
          <w:rFonts w:asciiTheme="majorEastAsia" w:eastAsiaTheme="majorEastAsia" w:hAnsiTheme="majorEastAsia" w:hint="eastAsia"/>
          <w:sz w:val="24"/>
          <w:szCs w:val="24"/>
        </w:rPr>
        <w:t>等</w:t>
      </w:r>
      <w:r w:rsidR="00896DB5">
        <w:rPr>
          <w:rFonts w:asciiTheme="majorEastAsia" w:eastAsiaTheme="majorEastAsia" w:hAnsiTheme="majorEastAsia" w:hint="eastAsia"/>
          <w:sz w:val="24"/>
          <w:szCs w:val="24"/>
        </w:rPr>
        <w:t>に係る対応</w:t>
      </w:r>
    </w:p>
    <w:p w14:paraId="6D401C85" w14:textId="77777777" w:rsidR="00896DB5" w:rsidRPr="00BD1DFD" w:rsidRDefault="00896DB5" w:rsidP="00896DB5">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⑴　免税事業者との取引における</w:t>
      </w:r>
      <w:r w:rsidRPr="00BD1DFD">
        <w:rPr>
          <w:rFonts w:asciiTheme="majorEastAsia" w:eastAsiaTheme="majorEastAsia" w:hAnsiTheme="majorEastAsia" w:hint="eastAsia"/>
          <w:sz w:val="24"/>
          <w:szCs w:val="24"/>
        </w:rPr>
        <w:t>留意事項</w:t>
      </w:r>
    </w:p>
    <w:p w14:paraId="75D54A96" w14:textId="102C5E64" w:rsidR="00A83813" w:rsidRDefault="00896DB5" w:rsidP="00F15A21">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免税事業者</w:t>
      </w:r>
      <w:r>
        <w:rPr>
          <w:rFonts w:asciiTheme="majorEastAsia" w:eastAsiaTheme="majorEastAsia" w:hAnsiTheme="majorEastAsia" w:hint="eastAsia"/>
          <w:sz w:val="24"/>
          <w:szCs w:val="24"/>
        </w:rPr>
        <w:t>がインボイス発行事業者とな</w:t>
      </w:r>
      <w:r>
        <w:rPr>
          <w:rFonts w:asciiTheme="majorEastAsia" w:eastAsiaTheme="majorEastAsia" w:hAnsiTheme="majorEastAsia"/>
          <w:sz w:val="24"/>
          <w:szCs w:val="24"/>
        </w:rPr>
        <w:t>った場合、消費税を加味した価格の設定、取引金額の見直しを検討することも考えられます。</w:t>
      </w:r>
    </w:p>
    <w:p w14:paraId="40146DF0" w14:textId="49372218" w:rsidR="00896DB5" w:rsidRDefault="00A83813" w:rsidP="00896DB5">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また</w:t>
      </w:r>
      <w:r w:rsidR="00C87960">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取引先の免税事業者に対し、</w:t>
      </w:r>
      <w:r w:rsidR="00E90426">
        <w:rPr>
          <w:rFonts w:asciiTheme="majorEastAsia" w:eastAsiaTheme="majorEastAsia" w:hAnsiTheme="majorEastAsia" w:hint="eastAsia"/>
          <w:sz w:val="24"/>
          <w:szCs w:val="24"/>
        </w:rPr>
        <w:t>取引上の優越的な地位を利用して、正常な商慣習に照らして不当に不利益を与えることは、優越的地位の濫用として、独占禁止法等において問題となるおそれがありますので、その点をご留意ください。</w:t>
      </w:r>
      <w:r w:rsidR="00F24024">
        <w:rPr>
          <w:rFonts w:asciiTheme="majorEastAsia" w:eastAsiaTheme="majorEastAsia" w:hAnsiTheme="majorEastAsia" w:hint="eastAsia"/>
          <w:sz w:val="24"/>
          <w:szCs w:val="24"/>
        </w:rPr>
        <w:t>詳しくは</w:t>
      </w:r>
      <w:r w:rsidR="00896DB5" w:rsidRPr="00BD1DFD">
        <w:rPr>
          <w:rFonts w:asciiTheme="majorEastAsia" w:eastAsiaTheme="majorEastAsia" w:hAnsiTheme="majorEastAsia" w:hint="eastAsia"/>
          <w:sz w:val="24"/>
          <w:szCs w:val="24"/>
        </w:rPr>
        <w:t>「免税事業者及びその取引先のインボイス制度への対応に関するＱ＆Ａ」</w:t>
      </w:r>
      <w:r w:rsidR="00F24024">
        <w:rPr>
          <w:rFonts w:asciiTheme="majorEastAsia" w:eastAsiaTheme="majorEastAsia" w:hAnsiTheme="majorEastAsia" w:hint="eastAsia"/>
          <w:sz w:val="24"/>
          <w:szCs w:val="24"/>
        </w:rPr>
        <w:t>をご参照ください</w:t>
      </w:r>
      <w:r w:rsidR="00896DB5" w:rsidRPr="00BD1DFD">
        <w:rPr>
          <w:rFonts w:asciiTheme="majorEastAsia" w:eastAsiaTheme="majorEastAsia" w:hAnsiTheme="majorEastAsia" w:hint="eastAsia"/>
          <w:sz w:val="24"/>
          <w:szCs w:val="24"/>
        </w:rPr>
        <w:t>。</w:t>
      </w:r>
    </w:p>
    <w:p w14:paraId="6ACA64A1" w14:textId="66AB780E" w:rsidR="00896DB5" w:rsidRPr="00727C75" w:rsidRDefault="00896DB5" w:rsidP="00EB435B">
      <w:pPr>
        <w:rPr>
          <w:rFonts w:asciiTheme="majorEastAsia" w:eastAsiaTheme="majorEastAsia" w:hAnsiTheme="majorEastAsia"/>
          <w:sz w:val="24"/>
          <w:szCs w:val="24"/>
        </w:rPr>
      </w:pPr>
    </w:p>
    <w:p w14:paraId="71836986" w14:textId="5B29B0C3" w:rsidR="00896DB5" w:rsidRDefault="00C32DCF" w:rsidP="00896DB5">
      <w:pPr>
        <w:ind w:leftChars="100" w:left="840" w:hangingChars="300" w:hanging="630"/>
        <w:rPr>
          <w:rFonts w:asciiTheme="majorEastAsia" w:eastAsiaTheme="majorEastAsia" w:hAnsiTheme="majorEastAsia"/>
          <w:sz w:val="22"/>
        </w:rPr>
      </w:pPr>
      <w:r>
        <w:rPr>
          <w:noProof/>
        </w:rPr>
        <mc:AlternateContent>
          <mc:Choice Requires="wps">
            <w:drawing>
              <wp:anchor distT="0" distB="0" distL="114300" distR="114300" simplePos="0" relativeHeight="251760640" behindDoc="0" locked="0" layoutInCell="1" allowOverlap="1" wp14:anchorId="594AF6F4" wp14:editId="77A71423">
                <wp:simplePos x="0" y="0"/>
                <wp:positionH relativeFrom="column">
                  <wp:posOffset>4689915</wp:posOffset>
                </wp:positionH>
                <wp:positionV relativeFrom="paragraph">
                  <wp:posOffset>-80743</wp:posOffset>
                </wp:positionV>
                <wp:extent cx="1174750" cy="751840"/>
                <wp:effectExtent l="0" t="0" r="6350" b="0"/>
                <wp:wrapNone/>
                <wp:docPr id="1" name="テキスト ボックス 7"/>
                <wp:cNvGraphicFramePr/>
                <a:graphic xmlns:a="http://schemas.openxmlformats.org/drawingml/2006/main">
                  <a:graphicData uri="http://schemas.microsoft.com/office/word/2010/wordprocessingShape">
                    <wps:wsp>
                      <wps:cNvSpPr txBox="1"/>
                      <wps:spPr>
                        <a:xfrm>
                          <a:off x="0" y="0"/>
                          <a:ext cx="1174750" cy="751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79E6C85" w14:textId="77777777" w:rsidR="00896DB5" w:rsidRDefault="00896DB5" w:rsidP="00896DB5">
                            <w:bookmarkStart w:id="3" w:name="_Hlk129944921"/>
                            <w:bookmarkEnd w:id="3"/>
                            <w:r>
                              <w:rPr>
                                <w:noProof/>
                              </w:rPr>
                              <w:drawing>
                                <wp:inline distT="0" distB="0" distL="0" distR="0" wp14:anchorId="762F6234" wp14:editId="12D761A6">
                                  <wp:extent cx="463550" cy="426720"/>
                                  <wp:effectExtent l="0" t="0" r="0" b="0"/>
                                  <wp:docPr id="6" name="図 15"/>
                                  <wp:cNvGraphicFramePr/>
                                  <a:graphic xmlns:a="http://schemas.openxmlformats.org/drawingml/2006/main">
                                    <a:graphicData uri="http://schemas.openxmlformats.org/drawingml/2006/picture">
                                      <pic:pic xmlns:pic="http://schemas.openxmlformats.org/drawingml/2006/picture">
                                        <pic:nvPicPr>
                                          <pic:cNvPr id="32" name="図 32"/>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3550" cy="4267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594AF6F4" id="テキスト ボックス 7" o:spid="_x0000_s1030" type="#_x0000_t202" style="position:absolute;left:0;text-align:left;margin-left:369.3pt;margin-top:-6.35pt;width:92.5pt;height:59.2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" fillcolor="white [3201]" stroked="f" strokeweight=".5pt">
                <v:textbox>
                  <w:txbxContent>
                    <w:p w14:paraId="279E6C85" w14:textId="77777777" w:rsidR="00896DB5" w:rsidRDefault="00896DB5" w:rsidP="00896DB5">
                      <w:bookmarkStart w:id="47" w:name="_Hlk129944921"/>
                      <w:bookmarkEnd w:id="47"/>
                      <w:r>
                        <w:rPr>
                          <w:noProof/>
                        </w:rPr>
                        <w:drawing>
                          <wp:inline distT="0" distB="0" distL="0" distR="0" wp14:anchorId="762F6234" wp14:editId="12D761A6">
                            <wp:extent cx="463550" cy="426720"/>
                            <wp:effectExtent l="0" t="0" r="0" b="0"/>
                            <wp:docPr id="6" name="図 15"/>
                            <wp:cNvGraphicFramePr/>
                            <a:graphic xmlns:a="http://schemas.openxmlformats.org/drawingml/2006/main">
                              <a:graphicData uri="http://schemas.openxmlformats.org/drawingml/2006/picture">
                                <pic:pic xmlns:pic="http://schemas.openxmlformats.org/drawingml/2006/picture">
                                  <pic:nvPicPr>
                                    <pic:cNvPr id="32" name="図 32"/>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3550" cy="426720"/>
                                    </a:xfrm>
                                    <a:prstGeom prst="rect">
                                      <a:avLst/>
                                    </a:prstGeom>
                                    <a:noFill/>
                                    <a:ln>
                                      <a:noFill/>
                                    </a:ln>
                                  </pic:spPr>
                                </pic:pic>
                              </a:graphicData>
                            </a:graphic>
                          </wp:inline>
                        </w:drawing>
                      </w:r>
                    </w:p>
                  </w:txbxContent>
                </v:textbox>
              </v:shape>
            </w:pict>
          </mc:Fallback>
        </mc:AlternateContent>
      </w:r>
      <w:r w:rsidR="00896DB5">
        <w:rPr>
          <w:rFonts w:asciiTheme="majorEastAsia" w:eastAsiaTheme="majorEastAsia" w:hAnsiTheme="majorEastAsia"/>
          <w:noProof/>
          <w:sz w:val="24"/>
          <w:szCs w:val="24"/>
        </w:rPr>
        <mc:AlternateContent>
          <mc:Choice Requires="wps">
            <w:drawing>
              <wp:anchor distT="0" distB="0" distL="114300" distR="114300" simplePos="0" relativeHeight="251761664" behindDoc="0" locked="0" layoutInCell="1" allowOverlap="1" wp14:anchorId="507B7A84" wp14:editId="2C1806C0">
                <wp:simplePos x="0" y="0"/>
                <wp:positionH relativeFrom="column">
                  <wp:posOffset>3717290</wp:posOffset>
                </wp:positionH>
                <wp:positionV relativeFrom="paragraph">
                  <wp:posOffset>17780</wp:posOffset>
                </wp:positionV>
                <wp:extent cx="1069975" cy="466090"/>
                <wp:effectExtent l="0" t="0" r="0" b="0"/>
                <wp:wrapNone/>
                <wp:docPr id="3" name="テキスト ボックス 8"/>
                <wp:cNvGraphicFramePr/>
                <a:graphic xmlns:a="http://schemas.openxmlformats.org/drawingml/2006/main">
                  <a:graphicData uri="http://schemas.microsoft.com/office/word/2010/wordprocessingShape">
                    <wps:wsp>
                      <wps:cNvSpPr txBox="1"/>
                      <wps:spPr>
                        <a:xfrm>
                          <a:off x="0" y="0"/>
                          <a:ext cx="1069975" cy="4660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C9E16A" w14:textId="77777777" w:rsidR="00896DB5" w:rsidRPr="00276EFA" w:rsidRDefault="00896DB5" w:rsidP="00896DB5">
                            <w:pPr>
                              <w:spacing w:line="200" w:lineRule="exact"/>
                              <w:jc w:val="center"/>
                              <w:rPr>
                                <w:rFonts w:ascii="HG丸ｺﾞｼｯｸM-PRO" w:eastAsia="HG丸ｺﾞｼｯｸM-PRO" w:hAnsi="HG丸ｺﾞｼｯｸM-PRO"/>
                                <w:sz w:val="16"/>
                                <w:szCs w:val="16"/>
                              </w:rPr>
                            </w:pPr>
                            <w:r w:rsidRPr="00276EFA">
                              <w:rPr>
                                <w:rFonts w:ascii="HG丸ｺﾞｼｯｸM-PRO" w:eastAsia="HG丸ｺﾞｼｯｸM-PRO" w:hAnsi="HG丸ｺﾞｼｯｸM-PRO" w:hint="eastAsia"/>
                                <w:sz w:val="16"/>
                                <w:szCs w:val="16"/>
                              </w:rPr>
                              <w:t>公正取引委員会</w:t>
                            </w:r>
                          </w:p>
                          <w:p w14:paraId="3AD97D9E" w14:textId="77777777" w:rsidR="00896DB5" w:rsidRPr="00276EFA" w:rsidRDefault="00896DB5" w:rsidP="00896DB5">
                            <w:pPr>
                              <w:spacing w:line="200" w:lineRule="exact"/>
                              <w:jc w:val="center"/>
                              <w:rPr>
                                <w:rFonts w:ascii="HG丸ｺﾞｼｯｸM-PRO" w:eastAsia="HG丸ｺﾞｼｯｸM-PRO" w:hAnsi="HG丸ｺﾞｼｯｸM-PRO"/>
                                <w:sz w:val="16"/>
                                <w:szCs w:val="16"/>
                              </w:rPr>
                            </w:pPr>
                            <w:r w:rsidRPr="00276EFA">
                              <w:rPr>
                                <w:rFonts w:ascii="HG丸ｺﾞｼｯｸM-PRO" w:eastAsia="HG丸ｺﾞｼｯｸM-PRO" w:hAnsi="HG丸ｺﾞｼｯｸM-PRO" w:hint="eastAsia"/>
                                <w:sz w:val="16"/>
                                <w:szCs w:val="16"/>
                              </w:rPr>
                              <w:t>ホームページ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507B7A84" id="テキスト ボックス 8" o:spid="_x0000_s1031" type="#_x0000_t202" style="position:absolute;left:0;text-align:left;margin-left:292.7pt;margin-top:1.4pt;width:84.25pt;height:36.7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" filled="f" stroked="f" strokeweight=".5pt">
                <v:textbox>
                  <w:txbxContent>
                    <w:p w14:paraId="6BC9E16A" w14:textId="77777777" w:rsidR="00896DB5" w:rsidRPr="00276EFA" w:rsidRDefault="00896DB5" w:rsidP="00896DB5">
                      <w:pPr>
                        <w:spacing w:line="200" w:lineRule="exact"/>
                        <w:jc w:val="center"/>
                        <w:rPr>
                          <w:rFonts w:ascii="HG丸ｺﾞｼｯｸM-PRO" w:eastAsia="HG丸ｺﾞｼｯｸM-PRO" w:hAnsi="HG丸ｺﾞｼｯｸM-PRO"/>
                          <w:sz w:val="16"/>
                          <w:szCs w:val="16"/>
                        </w:rPr>
                      </w:pPr>
                      <w:r w:rsidRPr="00276EFA">
                        <w:rPr>
                          <w:rFonts w:ascii="HG丸ｺﾞｼｯｸM-PRO" w:eastAsia="HG丸ｺﾞｼｯｸM-PRO" w:hAnsi="HG丸ｺﾞｼｯｸM-PRO" w:hint="eastAsia"/>
                          <w:sz w:val="16"/>
                          <w:szCs w:val="16"/>
                        </w:rPr>
                        <w:t>公正取引委員会</w:t>
                      </w:r>
                    </w:p>
                    <w:p w14:paraId="3AD97D9E" w14:textId="77777777" w:rsidR="00896DB5" w:rsidRPr="00276EFA" w:rsidRDefault="00896DB5" w:rsidP="00896DB5">
                      <w:pPr>
                        <w:spacing w:line="200" w:lineRule="exact"/>
                        <w:jc w:val="center"/>
                        <w:rPr>
                          <w:rFonts w:ascii="HG丸ｺﾞｼｯｸM-PRO" w:eastAsia="HG丸ｺﾞｼｯｸM-PRO" w:hAnsi="HG丸ｺﾞｼｯｸM-PRO"/>
                          <w:sz w:val="16"/>
                          <w:szCs w:val="16"/>
                        </w:rPr>
                      </w:pPr>
                      <w:r w:rsidRPr="00276EFA">
                        <w:rPr>
                          <w:rFonts w:ascii="HG丸ｺﾞｼｯｸM-PRO" w:eastAsia="HG丸ｺﾞｼｯｸM-PRO" w:hAnsi="HG丸ｺﾞｼｯｸM-PRO" w:hint="eastAsia"/>
                          <w:sz w:val="16"/>
                          <w:szCs w:val="16"/>
                        </w:rPr>
                        <w:t>ホームページ</w:t>
                      </w:r>
                    </w:p>
                  </w:txbxContent>
                </v:textbox>
              </v:shape>
            </w:pict>
          </mc:Fallback>
        </mc:AlternateContent>
      </w:r>
    </w:p>
    <w:p w14:paraId="7F8EE2C4" w14:textId="77777777" w:rsidR="00896DB5" w:rsidRPr="00896DB5" w:rsidRDefault="00896DB5" w:rsidP="008713AA">
      <w:pPr>
        <w:rPr>
          <w:rFonts w:asciiTheme="majorEastAsia" w:eastAsiaTheme="majorEastAsia" w:hAnsiTheme="majorEastAsia"/>
          <w:sz w:val="24"/>
          <w:szCs w:val="24"/>
        </w:rPr>
      </w:pPr>
    </w:p>
    <w:p w14:paraId="7D5E98EB" w14:textId="77777777" w:rsidR="004F2619" w:rsidRDefault="004F2619" w:rsidP="00896DB5">
      <w:pPr>
        <w:ind w:firstLineChars="100" w:firstLine="240"/>
        <w:rPr>
          <w:rFonts w:asciiTheme="majorEastAsia" w:eastAsiaTheme="majorEastAsia" w:hAnsiTheme="majorEastAsia"/>
          <w:sz w:val="24"/>
          <w:szCs w:val="24"/>
        </w:rPr>
      </w:pPr>
    </w:p>
    <w:p w14:paraId="01A78F21" w14:textId="5EB2A701" w:rsidR="00896DB5" w:rsidRDefault="00C66817" w:rsidP="00896DB5">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lastRenderedPageBreak/>
        <w:t>⑵</w:t>
      </w:r>
      <w:r w:rsidR="00896DB5">
        <w:rPr>
          <w:rFonts w:asciiTheme="majorEastAsia" w:eastAsiaTheme="majorEastAsia" w:hAnsiTheme="majorEastAsia"/>
          <w:sz w:val="24"/>
          <w:szCs w:val="24"/>
        </w:rPr>
        <w:t xml:space="preserve">　免税事業者との取引に係る経過措置</w:t>
      </w:r>
    </w:p>
    <w:p w14:paraId="142A89B5" w14:textId="003D678E" w:rsidR="00896DB5" w:rsidRDefault="00896DB5" w:rsidP="00896DB5">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インボイス制度</w:t>
      </w:r>
      <w:r w:rsidRPr="00851C2B">
        <w:rPr>
          <w:rFonts w:asciiTheme="majorEastAsia" w:eastAsiaTheme="majorEastAsia" w:hAnsiTheme="majorEastAsia" w:hint="eastAsia"/>
          <w:sz w:val="24"/>
          <w:szCs w:val="24"/>
        </w:rPr>
        <w:t>の下では、</w:t>
      </w:r>
      <w:r>
        <w:rPr>
          <w:rFonts w:asciiTheme="majorEastAsia" w:eastAsiaTheme="majorEastAsia" w:hAnsiTheme="majorEastAsia" w:hint="eastAsia"/>
          <w:sz w:val="24"/>
          <w:szCs w:val="24"/>
        </w:rPr>
        <w:t>免税事業者</w:t>
      </w:r>
      <w:r w:rsidR="002E33F9">
        <w:rPr>
          <w:rFonts w:asciiTheme="majorEastAsia" w:eastAsiaTheme="majorEastAsia" w:hAnsiTheme="majorEastAsia" w:hint="eastAsia"/>
          <w:sz w:val="24"/>
          <w:szCs w:val="24"/>
        </w:rPr>
        <w:t>や消費者</w:t>
      </w:r>
      <w:r w:rsidR="00EB435B">
        <w:rPr>
          <w:rFonts w:asciiTheme="majorEastAsia" w:eastAsiaTheme="majorEastAsia" w:hAnsiTheme="majorEastAsia" w:hint="eastAsia"/>
          <w:sz w:val="24"/>
          <w:szCs w:val="24"/>
        </w:rPr>
        <w:t>など</w:t>
      </w:r>
      <w:r>
        <w:rPr>
          <w:rFonts w:asciiTheme="majorEastAsia" w:eastAsiaTheme="majorEastAsia" w:hAnsiTheme="majorEastAsia" w:hint="eastAsia"/>
          <w:sz w:val="24"/>
          <w:szCs w:val="24"/>
        </w:rPr>
        <w:t>インボイス</w:t>
      </w:r>
      <w:r w:rsidRPr="00851C2B">
        <w:rPr>
          <w:rFonts w:asciiTheme="majorEastAsia" w:eastAsiaTheme="majorEastAsia" w:hAnsiTheme="majorEastAsia" w:hint="eastAsia"/>
          <w:sz w:val="24"/>
          <w:szCs w:val="24"/>
        </w:rPr>
        <w:t>発行事業者以外の者からの課税仕入れについては、仕入税額控除のために保存が必要な請求書等の交付を受けることができない</w:t>
      </w:r>
      <w:r w:rsidR="006D5CB8">
        <w:rPr>
          <w:rFonts w:asciiTheme="majorEastAsia" w:eastAsiaTheme="majorEastAsia" w:hAnsiTheme="majorEastAsia" w:hint="eastAsia"/>
          <w:sz w:val="24"/>
          <w:szCs w:val="24"/>
        </w:rPr>
        <w:t>ため</w:t>
      </w:r>
      <w:r w:rsidRPr="00851C2B">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原則</w:t>
      </w:r>
      <w:r w:rsidR="006D5CB8">
        <w:rPr>
          <w:rFonts w:asciiTheme="majorEastAsia" w:eastAsiaTheme="majorEastAsia" w:hAnsiTheme="majorEastAsia" w:hint="eastAsia"/>
          <w:sz w:val="24"/>
          <w:szCs w:val="24"/>
        </w:rPr>
        <w:t>として</w:t>
      </w:r>
      <w:r w:rsidRPr="00851C2B">
        <w:rPr>
          <w:rFonts w:asciiTheme="majorEastAsia" w:eastAsiaTheme="majorEastAsia" w:hAnsiTheme="majorEastAsia" w:hint="eastAsia"/>
          <w:sz w:val="24"/>
          <w:szCs w:val="24"/>
        </w:rPr>
        <w:t>仕入税額控除を行うことができません。</w:t>
      </w:r>
    </w:p>
    <w:p w14:paraId="3EF19862" w14:textId="301D688D" w:rsidR="00896DB5" w:rsidRDefault="00896DB5" w:rsidP="00896DB5">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ただし、インボイス制度</w:t>
      </w:r>
      <w:r w:rsidR="002E33F9">
        <w:rPr>
          <w:rFonts w:asciiTheme="majorEastAsia" w:eastAsiaTheme="majorEastAsia" w:hAnsiTheme="majorEastAsia" w:hint="eastAsia"/>
          <w:sz w:val="24"/>
          <w:szCs w:val="24"/>
        </w:rPr>
        <w:t>の</w:t>
      </w:r>
      <w:r>
        <w:rPr>
          <w:rFonts w:asciiTheme="majorEastAsia" w:eastAsiaTheme="majorEastAsia" w:hAnsiTheme="majorEastAsia" w:hint="eastAsia"/>
          <w:sz w:val="24"/>
          <w:szCs w:val="24"/>
        </w:rPr>
        <w:t>開始から一定期間は、インボイス</w:t>
      </w:r>
      <w:r w:rsidRPr="00851C2B">
        <w:rPr>
          <w:rFonts w:asciiTheme="majorEastAsia" w:eastAsiaTheme="majorEastAsia" w:hAnsiTheme="majorEastAsia" w:hint="eastAsia"/>
          <w:sz w:val="24"/>
          <w:szCs w:val="24"/>
        </w:rPr>
        <w:t>発行事業者以外の者からの課税仕入れであっても、仕入税額相当額の一定割合を仕入税額とみなして控除できる経過措置が設けられています</w:t>
      </w:r>
      <w:r>
        <w:rPr>
          <w:rFonts w:asciiTheme="majorEastAsia" w:eastAsiaTheme="majorEastAsia" w:hAnsiTheme="majorEastAsia" w:hint="eastAsia"/>
          <w:sz w:val="24"/>
          <w:szCs w:val="24"/>
        </w:rPr>
        <w:t>（図</w:t>
      </w:r>
      <w:r w:rsidR="005554C8">
        <w:rPr>
          <w:rFonts w:asciiTheme="majorEastAsia" w:eastAsiaTheme="majorEastAsia" w:hAnsiTheme="majorEastAsia" w:hint="eastAsia"/>
          <w:sz w:val="24"/>
          <w:szCs w:val="24"/>
        </w:rPr>
        <w:t>３</w:t>
      </w:r>
      <w:r>
        <w:rPr>
          <w:rFonts w:asciiTheme="majorEastAsia" w:eastAsiaTheme="majorEastAsia" w:hAnsiTheme="majorEastAsia" w:hint="eastAsia"/>
          <w:sz w:val="24"/>
          <w:szCs w:val="24"/>
        </w:rPr>
        <w:t>）。</w:t>
      </w:r>
    </w:p>
    <w:p w14:paraId="54BA49A1" w14:textId="77777777" w:rsidR="00EB435B" w:rsidRPr="00896DB5" w:rsidRDefault="00EB435B" w:rsidP="00EB435B">
      <w:pPr>
        <w:rPr>
          <w:rFonts w:asciiTheme="majorEastAsia" w:eastAsiaTheme="majorEastAsia" w:hAnsiTheme="majorEastAsia"/>
          <w:sz w:val="24"/>
          <w:szCs w:val="24"/>
        </w:rPr>
      </w:pPr>
    </w:p>
    <w:p w14:paraId="638336B3" w14:textId="1CAFF51E" w:rsidR="00950618" w:rsidRDefault="00950618" w:rsidP="00245F5F">
      <w:pPr>
        <w:jc w:val="left"/>
        <w:rPr>
          <w:rFonts w:asciiTheme="majorEastAsia" w:eastAsiaTheme="majorEastAsia" w:hAnsiTheme="majorEastAsia"/>
          <w:sz w:val="24"/>
          <w:szCs w:val="24"/>
        </w:rPr>
      </w:pPr>
      <w:r>
        <w:rPr>
          <w:rFonts w:asciiTheme="majorEastAsia" w:eastAsiaTheme="majorEastAsia" w:hAnsiTheme="majorEastAsia"/>
          <w:sz w:val="24"/>
          <w:szCs w:val="24"/>
        </w:rPr>
        <w:t>（図</w:t>
      </w:r>
      <w:r w:rsidR="005554C8">
        <w:rPr>
          <w:rFonts w:asciiTheme="majorEastAsia" w:eastAsiaTheme="majorEastAsia" w:hAnsiTheme="majorEastAsia" w:hint="eastAsia"/>
          <w:sz w:val="24"/>
          <w:szCs w:val="24"/>
        </w:rPr>
        <w:t>３</w:t>
      </w:r>
      <w:r>
        <w:rPr>
          <w:rFonts w:asciiTheme="majorEastAsia" w:eastAsiaTheme="majorEastAsia" w:hAnsiTheme="majorEastAsia"/>
          <w:sz w:val="24"/>
          <w:szCs w:val="24"/>
        </w:rPr>
        <w:t>）</w:t>
      </w:r>
      <w:r w:rsidR="0074580B">
        <w:rPr>
          <w:rFonts w:asciiTheme="majorEastAsia" w:eastAsiaTheme="majorEastAsia" w:hAnsiTheme="majorEastAsia"/>
          <w:sz w:val="24"/>
          <w:szCs w:val="24"/>
        </w:rPr>
        <w:t>免税事業者等からの課税仕入れに係る</w:t>
      </w:r>
      <w:r>
        <w:rPr>
          <w:rFonts w:asciiTheme="majorEastAsia" w:eastAsiaTheme="majorEastAsia" w:hAnsiTheme="majorEastAsia"/>
          <w:sz w:val="24"/>
          <w:szCs w:val="24"/>
        </w:rPr>
        <w:t>経過措置</w:t>
      </w:r>
    </w:p>
    <w:p w14:paraId="38ADEC8B" w14:textId="01947A87" w:rsidR="003633E5" w:rsidRDefault="00A4465B" w:rsidP="00245F5F">
      <w:pPr>
        <w:rPr>
          <w:rFonts w:asciiTheme="majorEastAsia" w:eastAsiaTheme="majorEastAsia" w:hAnsiTheme="majorEastAsia"/>
          <w:sz w:val="24"/>
          <w:szCs w:val="24"/>
        </w:rPr>
      </w:pPr>
      <w:r>
        <w:rPr>
          <w:rFonts w:asciiTheme="majorEastAsia" w:eastAsiaTheme="majorEastAsia" w:hAnsiTheme="majorEastAsia"/>
          <w:noProof/>
          <w:sz w:val="24"/>
          <w:szCs w:val="24"/>
        </w:rPr>
        <w:drawing>
          <wp:inline distT="0" distB="0" distL="0" distR="0" wp14:anchorId="21EF60D8" wp14:editId="71DAA62A">
            <wp:extent cx="5391622" cy="2159391"/>
            <wp:effectExtent l="0" t="0" r="0" b="0"/>
            <wp:docPr id="24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28297" cy="2174080"/>
                    </a:xfrm>
                    <a:prstGeom prst="rect">
                      <a:avLst/>
                    </a:prstGeom>
                    <a:noFill/>
                    <a:ln>
                      <a:noFill/>
                    </a:ln>
                  </pic:spPr>
                </pic:pic>
              </a:graphicData>
            </a:graphic>
          </wp:inline>
        </w:drawing>
      </w:r>
    </w:p>
    <w:p w14:paraId="5FA12BA0" w14:textId="4F9CCDDE" w:rsidR="00FF61D4" w:rsidRPr="00C66817" w:rsidRDefault="00896DB5" w:rsidP="00D95F8F">
      <w:pPr>
        <w:ind w:leftChars="100" w:left="690" w:hangingChars="200" w:hanging="48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p>
    <w:p w14:paraId="14CCC409" w14:textId="31D2BA60" w:rsidR="00E1346C" w:rsidRPr="00E1346C" w:rsidRDefault="00694B4D" w:rsidP="00E1346C">
      <w:pPr>
        <w:rPr>
          <w:rFonts w:ascii="ＭＳ ゴシック" w:eastAsia="ＭＳ ゴシック" w:hAnsi="ＭＳ ゴシック"/>
          <w:sz w:val="24"/>
          <w:szCs w:val="24"/>
        </w:rPr>
      </w:pPr>
      <w:r>
        <w:rPr>
          <w:rFonts w:ascii="ＭＳ ゴシック" w:eastAsia="ＭＳ ゴシック" w:hAnsi="ＭＳ ゴシック" w:hint="eastAsia"/>
          <w:sz w:val="24"/>
          <w:szCs w:val="24"/>
        </w:rPr>
        <w:t>５</w:t>
      </w:r>
      <w:r w:rsidR="00E1346C" w:rsidRPr="00E1346C">
        <w:rPr>
          <w:rFonts w:ascii="ＭＳ ゴシック" w:eastAsia="ＭＳ ゴシック" w:hAnsi="ＭＳ ゴシック"/>
          <w:sz w:val="24"/>
          <w:szCs w:val="24"/>
        </w:rPr>
        <w:t xml:space="preserve">　令和５年度税制改正について</w:t>
      </w:r>
    </w:p>
    <w:p w14:paraId="55F30022" w14:textId="4D92965D" w:rsidR="006C013C" w:rsidRPr="006C013C" w:rsidRDefault="00E1346C" w:rsidP="006C013C">
      <w:pPr>
        <w:ind w:left="161" w:right="-1" w:hangingChars="67" w:hanging="161"/>
        <w:rPr>
          <w:rFonts w:ascii="ＭＳ ゴシック" w:eastAsia="ＭＳ ゴシック" w:hAnsi="ＭＳ ゴシック"/>
          <w:sz w:val="24"/>
          <w:szCs w:val="24"/>
        </w:rPr>
      </w:pPr>
      <w:r w:rsidRPr="00E1346C">
        <w:rPr>
          <w:rFonts w:ascii="ＭＳ ゴシック" w:eastAsia="ＭＳ ゴシック" w:hAnsi="ＭＳ ゴシック"/>
          <w:sz w:val="24"/>
          <w:szCs w:val="24"/>
        </w:rPr>
        <w:t xml:space="preserve">　　</w:t>
      </w:r>
      <w:r w:rsidR="006C013C" w:rsidRPr="006C013C">
        <w:rPr>
          <w:rFonts w:ascii="ＭＳ ゴシック" w:eastAsia="ＭＳ ゴシック" w:hAnsi="ＭＳ ゴシック" w:hint="eastAsia"/>
          <w:sz w:val="24"/>
          <w:szCs w:val="24"/>
        </w:rPr>
        <w:t>インボイス制度についての主な改正内容は以下のとおりです</w:t>
      </w:r>
      <w:r w:rsidR="0040251C">
        <w:rPr>
          <w:rFonts w:ascii="ＭＳ ゴシック" w:eastAsia="ＭＳ ゴシック" w:hAnsi="ＭＳ ゴシック" w:hint="eastAsia"/>
          <w:sz w:val="24"/>
          <w:szCs w:val="24"/>
        </w:rPr>
        <w:t>（</w:t>
      </w:r>
      <w:r w:rsidR="00CE1988">
        <w:rPr>
          <w:rFonts w:asciiTheme="majorEastAsia" w:eastAsiaTheme="majorEastAsia" w:hAnsiTheme="majorEastAsia" w:hint="eastAsia"/>
          <w:sz w:val="24"/>
          <w:szCs w:val="24"/>
        </w:rPr>
        <w:t>詳しい内容は国税庁ホームページ</w:t>
      </w:r>
      <w:r w:rsidR="0040251C">
        <w:rPr>
          <w:rFonts w:asciiTheme="majorEastAsia" w:eastAsiaTheme="majorEastAsia" w:hAnsiTheme="majorEastAsia" w:hint="eastAsia"/>
          <w:sz w:val="24"/>
          <w:szCs w:val="24"/>
        </w:rPr>
        <w:t>参照）</w:t>
      </w:r>
      <w:r w:rsidR="00CE1988">
        <w:rPr>
          <w:rFonts w:asciiTheme="majorEastAsia" w:eastAsiaTheme="majorEastAsia" w:hAnsiTheme="majorEastAsia" w:hint="eastAsia"/>
          <w:sz w:val="24"/>
          <w:szCs w:val="24"/>
        </w:rPr>
        <w:t>。</w:t>
      </w:r>
    </w:p>
    <w:p w14:paraId="600659DD" w14:textId="65B3DEF9" w:rsid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⑴</w:t>
      </w:r>
      <w:r w:rsidRPr="006C013C">
        <w:rPr>
          <w:rFonts w:ascii="ＭＳ ゴシック" w:eastAsia="ＭＳ ゴシック" w:hAnsi="ＭＳ ゴシック" w:hint="eastAsia"/>
          <w:sz w:val="24"/>
          <w:szCs w:val="24"/>
        </w:rPr>
        <w:t xml:space="preserve">　</w:t>
      </w:r>
      <w:r w:rsidR="00D20F93" w:rsidRPr="00D20F93">
        <w:rPr>
          <w:rFonts w:ascii="ＭＳ ゴシック" w:eastAsia="ＭＳ ゴシック" w:hAnsi="ＭＳ ゴシック" w:hint="eastAsia"/>
          <w:sz w:val="24"/>
          <w:szCs w:val="24"/>
        </w:rPr>
        <w:t>２割特例（</w:t>
      </w:r>
      <w:r w:rsidR="0040251C" w:rsidRPr="0040251C">
        <w:rPr>
          <w:rFonts w:ascii="ＭＳ ゴシック" w:eastAsia="ＭＳ ゴシック" w:hAnsi="ＭＳ ゴシック" w:hint="eastAsia"/>
          <w:sz w:val="24"/>
          <w:szCs w:val="24"/>
        </w:rPr>
        <w:t>小規模事業者に係る税額控除に関する経過措置</w:t>
      </w:r>
      <w:r w:rsidR="0040251C">
        <w:rPr>
          <w:rFonts w:ascii="ＭＳ ゴシック" w:eastAsia="ＭＳ ゴシック" w:hAnsi="ＭＳ ゴシック" w:hint="eastAsia"/>
          <w:sz w:val="24"/>
          <w:szCs w:val="24"/>
        </w:rPr>
        <w:t>）</w:t>
      </w:r>
    </w:p>
    <w:p w14:paraId="65E528B1" w14:textId="407DD278" w:rsidR="00F847A2" w:rsidRDefault="00F847A2" w:rsidP="00D20F93">
      <w:pPr>
        <w:ind w:leftChars="200" w:left="420" w:firstLineChars="100" w:firstLine="240"/>
        <w:rPr>
          <w:rFonts w:ascii="ＭＳ ゴシック" w:eastAsia="ＭＳ ゴシック" w:hAnsi="ＭＳ ゴシック"/>
          <w:sz w:val="24"/>
          <w:szCs w:val="24"/>
        </w:rPr>
      </w:pPr>
      <w:bookmarkStart w:id="4" w:name="_Hlk129953568"/>
      <w:r w:rsidRPr="00F847A2">
        <w:rPr>
          <w:rFonts w:ascii="ＭＳ ゴシック" w:eastAsia="ＭＳ ゴシック" w:hAnsi="ＭＳ ゴシック" w:hint="eastAsia"/>
          <w:sz w:val="24"/>
          <w:szCs w:val="24"/>
        </w:rPr>
        <w:t>令和５年10月１日から令和８年９月30日までの日の属する各課税期間において、免税事業者が</w:t>
      </w:r>
      <w:r>
        <w:rPr>
          <w:rFonts w:ascii="ＭＳ ゴシック" w:eastAsia="ＭＳ ゴシック" w:hAnsi="ＭＳ ゴシック" w:hint="eastAsia"/>
          <w:sz w:val="24"/>
          <w:szCs w:val="24"/>
        </w:rPr>
        <w:t>インボイス</w:t>
      </w:r>
      <w:r w:rsidRPr="00F847A2">
        <w:rPr>
          <w:rFonts w:ascii="ＭＳ ゴシック" w:eastAsia="ＭＳ ゴシック" w:hAnsi="ＭＳ ゴシック" w:hint="eastAsia"/>
          <w:sz w:val="24"/>
          <w:szCs w:val="24"/>
        </w:rPr>
        <w:t>発行事業者となる場合には、その課税期間における</w:t>
      </w:r>
      <w:r w:rsidR="00C87960">
        <w:rPr>
          <w:rFonts w:ascii="ＭＳ ゴシック" w:eastAsia="ＭＳ ゴシック" w:hAnsi="ＭＳ ゴシック" w:hint="eastAsia"/>
          <w:sz w:val="24"/>
          <w:szCs w:val="24"/>
        </w:rPr>
        <w:t>納付税額を売上税額の２割（</w:t>
      </w:r>
      <w:r w:rsidRPr="00F847A2">
        <w:rPr>
          <w:rFonts w:ascii="ＭＳ ゴシック" w:eastAsia="ＭＳ ゴシック" w:hAnsi="ＭＳ ゴシック" w:hint="eastAsia"/>
          <w:sz w:val="24"/>
          <w:szCs w:val="24"/>
        </w:rPr>
        <w:t>課税標準額に対する消費税額から控除する金額を、当該課税標準額に対する消費税額に８割を乗じた額</w:t>
      </w:r>
      <w:r w:rsidR="00C87960">
        <w:rPr>
          <w:rFonts w:ascii="ＭＳ ゴシック" w:eastAsia="ＭＳ ゴシック" w:hAnsi="ＭＳ ゴシック" w:hint="eastAsia"/>
          <w:sz w:val="24"/>
          <w:szCs w:val="24"/>
        </w:rPr>
        <w:t>とされます。</w:t>
      </w:r>
      <w:r w:rsidR="0028095F">
        <w:rPr>
          <w:rFonts w:ascii="ＭＳ ゴシック" w:eastAsia="ＭＳ ゴシック" w:hAnsi="ＭＳ ゴシック" w:hint="eastAsia"/>
          <w:sz w:val="24"/>
          <w:szCs w:val="24"/>
        </w:rPr>
        <w:t>）</w:t>
      </w:r>
      <w:r w:rsidRPr="00F847A2">
        <w:rPr>
          <w:rFonts w:ascii="ＭＳ ゴシック" w:eastAsia="ＭＳ ゴシック" w:hAnsi="ＭＳ ゴシック" w:hint="eastAsia"/>
          <w:sz w:val="24"/>
          <w:szCs w:val="24"/>
        </w:rPr>
        <w:t>とする経過措置が設けられ</w:t>
      </w:r>
      <w:r>
        <w:rPr>
          <w:rFonts w:ascii="ＭＳ ゴシック" w:eastAsia="ＭＳ ゴシック" w:hAnsi="ＭＳ ゴシック" w:hint="eastAsia"/>
          <w:sz w:val="24"/>
          <w:szCs w:val="24"/>
        </w:rPr>
        <w:t>ました。</w:t>
      </w:r>
    </w:p>
    <w:bookmarkEnd w:id="4"/>
    <w:p w14:paraId="0FC3E6F0" w14:textId="6323D1F3" w:rsidR="00D20F93" w:rsidRPr="006C013C" w:rsidRDefault="00415D15" w:rsidP="00D20F93">
      <w:pPr>
        <w:ind w:leftChars="200" w:left="420"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この</w:t>
      </w:r>
      <w:r w:rsidR="00F847A2">
        <w:rPr>
          <w:rFonts w:ascii="ＭＳ ゴシック" w:eastAsia="ＭＳ ゴシック" w:hAnsi="ＭＳ ゴシック" w:hint="eastAsia"/>
          <w:sz w:val="24"/>
          <w:szCs w:val="24"/>
        </w:rPr>
        <w:t>経過措置</w:t>
      </w:r>
      <w:r w:rsidR="00D20F93" w:rsidRPr="00D20F93">
        <w:rPr>
          <w:rFonts w:ascii="ＭＳ ゴシック" w:eastAsia="ＭＳ ゴシック" w:hAnsi="ＭＳ ゴシック" w:hint="eastAsia"/>
          <w:sz w:val="24"/>
          <w:szCs w:val="24"/>
        </w:rPr>
        <w:t>の適用に当たっては、事前の届出は必要なく、消費税の申告時に確定申告書に２割特例の適用を受ける旨を付記することで適用を受けることができます</w:t>
      </w:r>
      <w:r w:rsidR="00D20F93">
        <w:rPr>
          <w:rFonts w:ascii="ＭＳ ゴシック" w:eastAsia="ＭＳ ゴシック" w:hAnsi="ＭＳ ゴシック" w:hint="eastAsia"/>
          <w:sz w:val="24"/>
          <w:szCs w:val="24"/>
        </w:rPr>
        <w:t>。</w:t>
      </w:r>
    </w:p>
    <w:p w14:paraId="7FC87704" w14:textId="0FD76642" w:rsidR="006C013C" w:rsidRP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⑵　</w:t>
      </w:r>
      <w:r w:rsidR="00D20F93" w:rsidRPr="00D20F93">
        <w:rPr>
          <w:rFonts w:ascii="ＭＳ ゴシック" w:eastAsia="ＭＳ ゴシック" w:hAnsi="ＭＳ ゴシック" w:hint="eastAsia"/>
          <w:sz w:val="24"/>
          <w:szCs w:val="24"/>
        </w:rPr>
        <w:t>少額特例（一定規模以下の事業者に対する事務負担の軽減措置）</w:t>
      </w:r>
    </w:p>
    <w:p w14:paraId="4B380672" w14:textId="3E133360" w:rsidR="00F847A2" w:rsidRPr="006C013C" w:rsidRDefault="00F847A2" w:rsidP="00D20F93">
      <w:pPr>
        <w:ind w:leftChars="200" w:left="420" w:firstLineChars="100" w:firstLine="240"/>
        <w:rPr>
          <w:rFonts w:ascii="ＭＳ ゴシック" w:eastAsia="ＭＳ ゴシック" w:hAnsi="ＭＳ ゴシック"/>
          <w:sz w:val="24"/>
          <w:szCs w:val="24"/>
        </w:rPr>
      </w:pPr>
      <w:bookmarkStart w:id="5" w:name="_Hlk129953591"/>
      <w:r w:rsidRPr="00F847A2">
        <w:rPr>
          <w:rFonts w:ascii="ＭＳ ゴシック" w:eastAsia="ＭＳ ゴシック" w:hAnsi="ＭＳ ゴシック" w:hint="eastAsia"/>
          <w:sz w:val="24"/>
          <w:szCs w:val="24"/>
        </w:rPr>
        <w:t>基準期間における課税売上高が１億円以下又は特定期間における課税売上高が５千万円以下である事業者が、令和５年10月１日から令和11年９月</w:t>
      </w:r>
      <w:r w:rsidRPr="00F847A2">
        <w:rPr>
          <w:rFonts w:ascii="ＭＳ ゴシック" w:eastAsia="ＭＳ ゴシック" w:hAnsi="ＭＳ ゴシック" w:hint="eastAsia"/>
          <w:sz w:val="24"/>
          <w:szCs w:val="24"/>
        </w:rPr>
        <w:lastRenderedPageBreak/>
        <w:t>30日までの間に行う課税仕入れについて、</w:t>
      </w:r>
      <w:r>
        <w:rPr>
          <w:rFonts w:ascii="ＭＳ ゴシック" w:eastAsia="ＭＳ ゴシック" w:hAnsi="ＭＳ ゴシック" w:hint="eastAsia"/>
          <w:sz w:val="24"/>
          <w:szCs w:val="24"/>
        </w:rPr>
        <w:t>その</w:t>
      </w:r>
      <w:r w:rsidRPr="00F847A2">
        <w:rPr>
          <w:rFonts w:ascii="ＭＳ ゴシック" w:eastAsia="ＭＳ ゴシック" w:hAnsi="ＭＳ ゴシック" w:hint="eastAsia"/>
          <w:sz w:val="24"/>
          <w:szCs w:val="24"/>
        </w:rPr>
        <w:t>課税仕入れに係る支払対価の額（税込）が１万円未満である場合には、</w:t>
      </w:r>
      <w:r w:rsidR="00C87960">
        <w:rPr>
          <w:rFonts w:ascii="ＭＳ ゴシック" w:eastAsia="ＭＳ ゴシック" w:hAnsi="ＭＳ ゴシック" w:hint="eastAsia"/>
          <w:sz w:val="24"/>
          <w:szCs w:val="24"/>
        </w:rPr>
        <w:t>インボイスの保存がなくても、</w:t>
      </w:r>
      <w:r w:rsidRPr="00F847A2">
        <w:rPr>
          <w:rFonts w:ascii="ＭＳ ゴシック" w:eastAsia="ＭＳ ゴシック" w:hAnsi="ＭＳ ゴシック" w:hint="eastAsia"/>
          <w:sz w:val="24"/>
          <w:szCs w:val="24"/>
        </w:rPr>
        <w:t>一定の帳簿のみの保存により、仕入税額控除の適用を受けることができる経過措置が設けられ</w:t>
      </w:r>
      <w:r>
        <w:rPr>
          <w:rFonts w:ascii="ＭＳ ゴシック" w:eastAsia="ＭＳ ゴシック" w:hAnsi="ＭＳ ゴシック" w:hint="eastAsia"/>
          <w:sz w:val="24"/>
          <w:szCs w:val="24"/>
        </w:rPr>
        <w:t>ました。</w:t>
      </w:r>
      <w:bookmarkEnd w:id="5"/>
    </w:p>
    <w:p w14:paraId="488AE24B" w14:textId="215EA3DC" w:rsidR="006C013C" w:rsidRP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⑶　</w:t>
      </w:r>
      <w:r w:rsidR="00D20F93" w:rsidRPr="00D20F93">
        <w:rPr>
          <w:rFonts w:ascii="ＭＳ ゴシック" w:eastAsia="ＭＳ ゴシック" w:hAnsi="ＭＳ ゴシック" w:hint="eastAsia"/>
          <w:sz w:val="24"/>
          <w:szCs w:val="24"/>
        </w:rPr>
        <w:t>少額な返還インボイスの交付義務</w:t>
      </w:r>
      <w:r w:rsidR="00F847A2">
        <w:rPr>
          <w:rFonts w:ascii="ＭＳ ゴシック" w:eastAsia="ＭＳ ゴシック" w:hAnsi="ＭＳ ゴシック" w:hint="eastAsia"/>
          <w:sz w:val="24"/>
          <w:szCs w:val="24"/>
        </w:rPr>
        <w:t>の</w:t>
      </w:r>
      <w:r w:rsidR="00D20F93" w:rsidRPr="00D20F93">
        <w:rPr>
          <w:rFonts w:ascii="ＭＳ ゴシック" w:eastAsia="ＭＳ ゴシック" w:hAnsi="ＭＳ ゴシック" w:hint="eastAsia"/>
          <w:sz w:val="24"/>
          <w:szCs w:val="24"/>
        </w:rPr>
        <w:t>免除</w:t>
      </w:r>
    </w:p>
    <w:p w14:paraId="79D9585A" w14:textId="0A0B2FA8" w:rsidR="006C013C" w:rsidRDefault="00D20F93" w:rsidP="00D20F93">
      <w:pPr>
        <w:ind w:leftChars="200" w:left="420" w:firstLineChars="100" w:firstLine="240"/>
        <w:rPr>
          <w:rFonts w:asciiTheme="majorEastAsia" w:eastAsiaTheme="majorEastAsia" w:hAnsiTheme="majorEastAsia"/>
          <w:sz w:val="24"/>
          <w:szCs w:val="24"/>
        </w:rPr>
      </w:pPr>
      <w:r w:rsidRPr="00D20F93">
        <w:rPr>
          <w:rFonts w:asciiTheme="majorEastAsia" w:eastAsiaTheme="majorEastAsia" w:hAnsiTheme="majorEastAsia" w:hint="eastAsia"/>
          <w:sz w:val="24"/>
          <w:szCs w:val="24"/>
        </w:rPr>
        <w:t>値引きや返品、割戻しなど、売上に係る対価の返還等に係る税込価額が１万円未満である場合に、返還インボイスの交付義務が免除されます</w:t>
      </w:r>
      <w:r>
        <w:rPr>
          <w:rFonts w:asciiTheme="majorEastAsia" w:eastAsiaTheme="majorEastAsia" w:hAnsiTheme="majorEastAsia" w:hint="eastAsia"/>
          <w:sz w:val="24"/>
          <w:szCs w:val="24"/>
        </w:rPr>
        <w:t>。</w:t>
      </w:r>
      <w:r w:rsidR="00C87960">
        <w:rPr>
          <w:rFonts w:asciiTheme="majorEastAsia" w:eastAsiaTheme="majorEastAsia" w:hAnsiTheme="majorEastAsia" w:hint="eastAsia"/>
          <w:sz w:val="24"/>
          <w:szCs w:val="24"/>
        </w:rPr>
        <w:t>これにより、売手負担となる振込手数料を売上値引きとして処理する場合に返還インボイスの交付は不要となります。本見直しの</w:t>
      </w:r>
      <w:r w:rsidR="00896DB5" w:rsidRPr="00896DB5">
        <w:rPr>
          <w:rFonts w:asciiTheme="majorEastAsia" w:eastAsiaTheme="majorEastAsia" w:hAnsiTheme="majorEastAsia" w:hint="eastAsia"/>
          <w:sz w:val="24"/>
          <w:szCs w:val="24"/>
        </w:rPr>
        <w:t>適用期限や適用対象者について特段の制限はありません。</w:t>
      </w:r>
    </w:p>
    <w:p w14:paraId="5D1D2005" w14:textId="7501D788" w:rsidR="001A1832" w:rsidRDefault="00C32DCF" w:rsidP="00841545">
      <w:pPr>
        <w:rPr>
          <w:rFonts w:asciiTheme="majorEastAsia" w:eastAsiaTheme="majorEastAsia" w:hAnsiTheme="majorEastAsia"/>
          <w:sz w:val="24"/>
          <w:szCs w:val="24"/>
        </w:rPr>
      </w:pPr>
      <w:r w:rsidRPr="00C32DCF">
        <w:rPr>
          <w:rFonts w:asciiTheme="majorEastAsia" w:eastAsiaTheme="majorEastAsia" w:hAnsiTheme="majorEastAsia"/>
          <w:noProof/>
          <w:sz w:val="24"/>
          <w:szCs w:val="24"/>
        </w:rPr>
        <mc:AlternateContent>
          <mc:Choice Requires="wps">
            <w:drawing>
              <wp:anchor distT="0" distB="0" distL="114300" distR="114300" simplePos="0" relativeHeight="251787264" behindDoc="0" locked="0" layoutInCell="1" allowOverlap="1" wp14:anchorId="406330B1" wp14:editId="2703B794">
                <wp:simplePos x="0" y="0"/>
                <wp:positionH relativeFrom="column">
                  <wp:posOffset>4666517</wp:posOffset>
                </wp:positionH>
                <wp:positionV relativeFrom="paragraph">
                  <wp:posOffset>93540</wp:posOffset>
                </wp:positionV>
                <wp:extent cx="1146516" cy="506437"/>
                <wp:effectExtent l="0" t="0" r="0" b="0"/>
                <wp:wrapNone/>
                <wp:docPr id="5" name="テキスト ボックス 10"/>
                <wp:cNvGraphicFramePr/>
                <a:graphic xmlns:a="http://schemas.openxmlformats.org/drawingml/2006/main">
                  <a:graphicData uri="http://schemas.microsoft.com/office/word/2010/wordprocessingShape">
                    <wps:wsp>
                      <wps:cNvSpPr txBox="1"/>
                      <wps:spPr>
                        <a:xfrm>
                          <a:off x="0" y="0"/>
                          <a:ext cx="1146516" cy="506437"/>
                        </a:xfrm>
                        <a:prstGeom prst="rect">
                          <a:avLst/>
                        </a:prstGeom>
                        <a:noFill/>
                        <a:ln w="6350">
                          <a:noFill/>
                        </a:ln>
                      </wps:spPr>
                      <wps:txbx>
                        <w:txbxContent>
                          <w:p w14:paraId="78E792A8" w14:textId="20D3B2D8" w:rsidR="00D95F8F" w:rsidRDefault="00C32DCF" w:rsidP="00C32DCF">
                            <w:pPr>
                              <w:spacing w:line="200" w:lineRule="exact"/>
                              <w:rPr>
                                <w:rFonts w:asciiTheme="majorEastAsia" w:eastAsiaTheme="majorEastAsia" w:hAnsiTheme="majorEastAsia"/>
                                <w:sz w:val="16"/>
                                <w:szCs w:val="16"/>
                              </w:rPr>
                            </w:pPr>
                            <w:r w:rsidRPr="00AB7E9D">
                              <w:rPr>
                                <w:rFonts w:asciiTheme="majorEastAsia" w:eastAsiaTheme="majorEastAsia" w:hAnsiTheme="majorEastAsia" w:hint="eastAsia"/>
                                <w:sz w:val="16"/>
                                <w:szCs w:val="16"/>
                              </w:rPr>
                              <w:t>令和５年度税制改正</w:t>
                            </w:r>
                          </w:p>
                          <w:p w14:paraId="7480D498" w14:textId="12E4A65F" w:rsidR="00D95F8F" w:rsidRPr="00AB7E9D" w:rsidRDefault="00D95F8F" w:rsidP="00C32DCF">
                            <w:pPr>
                              <w:spacing w:line="200" w:lineRule="exact"/>
                              <w:rPr>
                                <w:rFonts w:asciiTheme="majorEastAsia" w:eastAsiaTheme="majorEastAsia" w:hAnsiTheme="majorEastAsia"/>
                                <w:sz w:val="16"/>
                                <w:szCs w:val="16"/>
                              </w:rPr>
                            </w:pPr>
                            <w:r>
                              <w:rPr>
                                <w:rFonts w:asciiTheme="majorEastAsia" w:eastAsiaTheme="majorEastAsia" w:hAnsiTheme="majorEastAsia" w:hint="eastAsia"/>
                                <w:sz w:val="16"/>
                                <w:szCs w:val="16"/>
                              </w:rPr>
                              <w:t>国税庁ホームページ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06330B1" id="テキスト ボックス 10" o:spid="_x0000_s1032" type="#_x0000_t202" style="position:absolute;left:0;text-align:left;margin-left:367.45pt;margin-top:7.35pt;width:90.3pt;height:39.9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" filled="f" stroked="f" strokeweight=".5pt">
                <v:textbox>
                  <w:txbxContent>
                    <w:p w14:paraId="78E792A8" w14:textId="20D3B2D8" w:rsidR="00D95F8F" w:rsidRDefault="00C32DCF" w:rsidP="00C32DCF">
                      <w:pPr>
                        <w:spacing w:line="200" w:lineRule="exact"/>
                        <w:rPr>
                          <w:rFonts w:asciiTheme="majorEastAsia" w:eastAsiaTheme="majorEastAsia" w:hAnsiTheme="majorEastAsia"/>
                          <w:sz w:val="16"/>
                          <w:szCs w:val="16"/>
                        </w:rPr>
                      </w:pPr>
                      <w:r w:rsidRPr="00AB7E9D">
                        <w:rPr>
                          <w:rFonts w:asciiTheme="majorEastAsia" w:eastAsiaTheme="majorEastAsia" w:hAnsiTheme="majorEastAsia" w:hint="eastAsia"/>
                          <w:sz w:val="16"/>
                          <w:szCs w:val="16"/>
                        </w:rPr>
                        <w:t>令和５年度税制改正</w:t>
                      </w:r>
                    </w:p>
                    <w:p w14:paraId="7480D498" w14:textId="12E4A65F" w:rsidR="00D95F8F" w:rsidRPr="00AB7E9D" w:rsidRDefault="00D95F8F" w:rsidP="00C32DCF">
                      <w:pPr>
                        <w:spacing w:line="200" w:lineRule="exact"/>
                        <w:rPr>
                          <w:rFonts w:asciiTheme="majorEastAsia" w:eastAsiaTheme="majorEastAsia" w:hAnsiTheme="majorEastAsia"/>
                          <w:sz w:val="16"/>
                          <w:szCs w:val="16"/>
                        </w:rPr>
                      </w:pPr>
                      <w:r>
                        <w:rPr>
                          <w:rFonts w:asciiTheme="majorEastAsia" w:eastAsiaTheme="majorEastAsia" w:hAnsiTheme="majorEastAsia" w:hint="eastAsia"/>
                          <w:sz w:val="16"/>
                          <w:szCs w:val="16"/>
                        </w:rPr>
                        <w:t>国税庁ホームページ</w:t>
                      </w:r>
                    </w:p>
                  </w:txbxContent>
                </v:textbox>
              </v:shape>
            </w:pict>
          </mc:Fallback>
        </mc:AlternateContent>
      </w:r>
      <w:r w:rsidR="00841545">
        <w:rPr>
          <w:rFonts w:asciiTheme="majorEastAsia" w:eastAsiaTheme="majorEastAsia" w:hAnsiTheme="majorEastAsia" w:hint="eastAsia"/>
          <w:sz w:val="24"/>
          <w:szCs w:val="24"/>
        </w:rPr>
        <w:t xml:space="preserve">　</w:t>
      </w:r>
    </w:p>
    <w:p w14:paraId="5BE03E7E" w14:textId="2224C982" w:rsidR="005B649A" w:rsidRDefault="00C32DCF" w:rsidP="005B649A">
      <w:pPr>
        <w:rPr>
          <w:rFonts w:asciiTheme="majorEastAsia" w:eastAsiaTheme="majorEastAsia" w:hAnsiTheme="majorEastAsia"/>
          <w:sz w:val="24"/>
          <w:szCs w:val="24"/>
        </w:rPr>
      </w:pPr>
      <w:r w:rsidRPr="00C32DCF">
        <w:rPr>
          <w:rFonts w:asciiTheme="majorEastAsia" w:eastAsiaTheme="majorEastAsia" w:hAnsiTheme="majorEastAsia"/>
          <w:noProof/>
          <w:sz w:val="24"/>
          <w:szCs w:val="24"/>
        </w:rPr>
        <w:drawing>
          <wp:anchor distT="0" distB="0" distL="114300" distR="114300" simplePos="0" relativeHeight="251786240" behindDoc="0" locked="0" layoutInCell="1" allowOverlap="1" wp14:anchorId="014722E1" wp14:editId="48A39782">
            <wp:simplePos x="0" y="0"/>
            <wp:positionH relativeFrom="column">
              <wp:posOffset>4793127</wp:posOffset>
            </wp:positionH>
            <wp:positionV relativeFrom="paragraph">
              <wp:posOffset>223667</wp:posOffset>
            </wp:positionV>
            <wp:extent cx="690489" cy="738458"/>
            <wp:effectExtent l="0" t="0" r="0" b="5080"/>
            <wp:wrapNone/>
            <wp:docPr id="14" name="図 11">
              <a:extLst xmlns:a="http://schemas.openxmlformats.org/drawingml/2006/main">
                <a:ext uri="{63B3BB69-23CF-44E3-9099-C40C66FF867C}">
                  <a14:compatExt xmlns:a14="http://schemas.microsoft.com/office/drawing/2010/main" spid="_x0000_s1025"/>
                </a:ext>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picture">
                <pic:pic xmlns:pic="http://schemas.openxmlformats.org/drawingml/2006/picture">
                  <pic:nvPicPr>
                    <pic:cNvPr id="2" name="BarCodeCtrl1">
                      <a:extLst>
                        <a:ext uri="{63B3BB69-23CF-44E3-9099-C40C66FF867C}">
                          <a14:compatExt xmlns:a14="http://schemas.microsoft.com/office/drawing/2010/main" spid="_x0000_s1025"/>
                        </a:ext>
                        <a:ext uri="{FF2B5EF4-FFF2-40B4-BE49-F238E27FC236}">
                          <a16:creationId xmlns:a16="http://schemas.microsoft.com/office/drawing/2014/main" id="{00000000-0008-0000-0000-000001040000}"/>
                        </a:ext>
                      </a:extLst>
                    </pic:cNvPr>
                    <pic:cNvPicPr>
                      <a:picLocks noChangeAspect="1"/>
                    </pic:cNvPicPr>
                  </pic:nvPicPr>
                  <pic:blipFill>
                    <a:blip r:embed="rId20"/>
                    <a:stretch>
                      <a:fillRect/>
                    </a:stretch>
                  </pic:blipFill>
                  <pic:spPr>
                    <a:xfrm>
                      <a:off x="0" y="0"/>
                      <a:ext cx="691550" cy="739593"/>
                    </a:xfrm>
                    <a:prstGeom prst="rect">
                      <a:avLst/>
                    </a:prstGeom>
                  </pic:spPr>
                </pic:pic>
              </a:graphicData>
            </a:graphic>
            <wp14:sizeRelH relativeFrom="page">
              <wp14:pctWidth>0</wp14:pctWidth>
            </wp14:sizeRelH>
            <wp14:sizeRelV relativeFrom="page">
              <wp14:pctHeight>0</wp14:pctHeight>
            </wp14:sizeRelV>
          </wp:anchor>
        </w:drawing>
      </w:r>
    </w:p>
    <w:p w14:paraId="44CA4E33" w14:textId="3FFB2E1C" w:rsidR="005B649A" w:rsidRDefault="005B649A" w:rsidP="005B649A">
      <w:pPr>
        <w:rPr>
          <w:rFonts w:asciiTheme="majorEastAsia" w:eastAsiaTheme="majorEastAsia" w:hAnsiTheme="majorEastAsia"/>
          <w:sz w:val="24"/>
          <w:szCs w:val="24"/>
        </w:rPr>
      </w:pPr>
    </w:p>
    <w:p w14:paraId="2026DFFC" w14:textId="77777777" w:rsidR="005B649A" w:rsidRDefault="005B649A" w:rsidP="005B649A">
      <w:pPr>
        <w:rPr>
          <w:rFonts w:asciiTheme="majorEastAsia" w:eastAsiaTheme="majorEastAsia" w:hAnsiTheme="majorEastAsia"/>
          <w:sz w:val="24"/>
          <w:szCs w:val="24"/>
        </w:rPr>
      </w:pPr>
    </w:p>
    <w:p w14:paraId="533B8811" w14:textId="77777777" w:rsidR="00841545" w:rsidRPr="00841545" w:rsidRDefault="00841545" w:rsidP="00841545">
      <w:pPr>
        <w:ind w:left="720" w:hangingChars="300" w:hanging="720"/>
        <w:rPr>
          <w:rFonts w:asciiTheme="majorEastAsia" w:eastAsiaTheme="majorEastAsia" w:hAnsiTheme="majorEastAsia"/>
          <w:sz w:val="24"/>
          <w:szCs w:val="24"/>
        </w:rPr>
      </w:pPr>
    </w:p>
    <w:p w14:paraId="721C5EC0" w14:textId="77777777" w:rsidR="001A1832" w:rsidRDefault="001A1832" w:rsidP="00295B65">
      <w:pPr>
        <w:rPr>
          <w:rFonts w:asciiTheme="majorEastAsia" w:eastAsiaTheme="majorEastAsia" w:hAnsiTheme="majorEastAsia"/>
          <w:sz w:val="24"/>
          <w:szCs w:val="24"/>
        </w:rPr>
      </w:pPr>
    </w:p>
    <w:p w14:paraId="51055FB0" w14:textId="3E1F7BF8" w:rsidR="00295B65" w:rsidRPr="00972529" w:rsidRDefault="00295B65" w:rsidP="00241945">
      <w:pPr>
        <w:spacing w:line="240" w:lineRule="exact"/>
        <w:ind w:left="720" w:rightChars="741" w:right="1556" w:hangingChars="300" w:hanging="720"/>
        <w:rPr>
          <w:rFonts w:asciiTheme="majorEastAsia" w:eastAsiaTheme="majorEastAsia" w:hAnsiTheme="majorEastAsia"/>
          <w:sz w:val="24"/>
          <w:szCs w:val="24"/>
        </w:rPr>
      </w:pPr>
      <w:r w:rsidRPr="00A4465B">
        <w:rPr>
          <w:rFonts w:asciiTheme="majorEastAsia" w:eastAsiaTheme="majorEastAsia" w:hAnsiTheme="majorEastAsia" w:hint="eastAsia"/>
          <w:sz w:val="24"/>
          <w:szCs w:val="24"/>
        </w:rPr>
        <w:t>【参考】</w:t>
      </w:r>
      <w:r w:rsidRPr="00972529">
        <w:rPr>
          <w:rFonts w:asciiTheme="majorEastAsia" w:eastAsiaTheme="majorEastAsia" w:hAnsiTheme="majorEastAsia" w:hint="eastAsia"/>
          <w:sz w:val="24"/>
          <w:szCs w:val="24"/>
        </w:rPr>
        <w:t>国税庁</w:t>
      </w:r>
      <w:r w:rsidRPr="00972529">
        <w:rPr>
          <w:rFonts w:asciiTheme="majorEastAsia" w:eastAsiaTheme="majorEastAsia" w:hAnsiTheme="majorEastAsia"/>
          <w:sz w:val="24"/>
          <w:szCs w:val="24"/>
        </w:rPr>
        <w:t>ホームページの</w:t>
      </w:r>
      <w:r w:rsidRPr="00972529">
        <w:rPr>
          <w:rFonts w:asciiTheme="majorEastAsia" w:eastAsiaTheme="majorEastAsia" w:hAnsiTheme="majorEastAsia" w:hint="eastAsia"/>
          <w:sz w:val="24"/>
          <w:szCs w:val="24"/>
        </w:rPr>
        <w:t>インボイス制度</w:t>
      </w:r>
      <w:r w:rsidRPr="00972529">
        <w:rPr>
          <w:rFonts w:asciiTheme="majorEastAsia" w:eastAsiaTheme="majorEastAsia" w:hAnsiTheme="majorEastAsia"/>
          <w:sz w:val="24"/>
          <w:szCs w:val="24"/>
        </w:rPr>
        <w:t>特設サイトでは、</w:t>
      </w:r>
      <w:r>
        <w:rPr>
          <w:noProof/>
        </w:rPr>
        <mc:AlternateContent>
          <mc:Choice Requires="wpg">
            <w:drawing>
              <wp:anchor distT="0" distB="0" distL="114300" distR="114300" simplePos="0" relativeHeight="251766784" behindDoc="0" locked="0" layoutInCell="1" allowOverlap="1" wp14:anchorId="4FBA4BFA" wp14:editId="3FC1707F">
                <wp:simplePos x="0" y="0"/>
                <wp:positionH relativeFrom="column">
                  <wp:posOffset>4669302</wp:posOffset>
                </wp:positionH>
                <wp:positionV relativeFrom="paragraph">
                  <wp:posOffset>124753</wp:posOffset>
                </wp:positionV>
                <wp:extent cx="1156944" cy="1028700"/>
                <wp:effectExtent l="0" t="0" r="5715" b="0"/>
                <wp:wrapNone/>
                <wp:docPr id="3199" name="グループ化 12"/>
                <wp:cNvGraphicFramePr/>
                <a:graphic xmlns:a="http://schemas.openxmlformats.org/drawingml/2006/main">
                  <a:graphicData uri="http://schemas.microsoft.com/office/word/2010/wordprocessingGroup">
                    <wpg:wgp>
                      <wpg:cNvGrpSpPr/>
                      <wpg:grpSpPr>
                        <a:xfrm>
                          <a:off x="0" y="0"/>
                          <a:ext cx="1156944" cy="1028700"/>
                          <a:chOff x="-37519" y="0"/>
                          <a:chExt cx="814373" cy="750047"/>
                        </a:xfrm>
                      </wpg:grpSpPr>
                      <pic:pic xmlns:pic="http://schemas.openxmlformats.org/drawingml/2006/picture">
                        <pic:nvPicPr>
                          <pic:cNvPr id="440" name="図 440"/>
                          <pic:cNvPicPr/>
                        </pic:nvPicPr>
                        <pic:blipFill>
                          <a:blip r:embed="rId21">
                            <a:extLst>
                              <a:ext uri="{28A0092B-C50C-407E-A947-70E740481C1C}">
                                <a14:useLocalDpi xmlns:a14="http://schemas.microsoft.com/office/drawing/2010/main" val="0"/>
                              </a:ext>
                            </a:extLst>
                          </a:blip>
                          <a:srcRect/>
                          <a:stretch>
                            <a:fillRect/>
                          </a:stretch>
                        </pic:blipFill>
                        <pic:spPr bwMode="auto">
                          <a:xfrm>
                            <a:off x="0" y="225357"/>
                            <a:ext cx="776854" cy="524690"/>
                          </a:xfrm>
                          <a:prstGeom prst="rect">
                            <a:avLst/>
                          </a:prstGeom>
                          <a:noFill/>
                          <a:ln>
                            <a:noFill/>
                          </a:ln>
                        </pic:spPr>
                      </pic:pic>
                      <wps:wsp>
                        <wps:cNvPr id="3200" name="テキスト ボックス 15"/>
                        <wps:cNvSpPr txBox="1"/>
                        <wps:spPr>
                          <a:xfrm>
                            <a:off x="-37519" y="0"/>
                            <a:ext cx="772795" cy="320040"/>
                          </a:xfrm>
                          <a:prstGeom prst="rect">
                            <a:avLst/>
                          </a:prstGeom>
                          <a:noFill/>
                        </wps:spPr>
                        <wps:txbx>
                          <w:txbxContent>
                            <w:p w14:paraId="698470E9" w14:textId="77777777" w:rsidR="00295B65" w:rsidRDefault="00295B65" w:rsidP="00295B65">
                              <w:pPr>
                                <w:pStyle w:val="Web"/>
                                <w:spacing w:before="0" w:beforeAutospacing="0" w:after="0" w:afterAutospacing="0" w:line="200" w:lineRule="exact"/>
                                <w:jc w:val="center"/>
                                <w:rPr>
                                  <w:rFonts w:ascii="HG丸ｺﾞｼｯｸM-PRO" w:eastAsia="HG丸ｺﾞｼｯｸM-PRO" w:hAnsi="HG丸ｺﾞｼｯｸM-PRO" w:cstheme="minorBidi"/>
                                  <w:color w:val="000000" w:themeColor="text1"/>
                                  <w:kern w:val="24"/>
                                  <w:sz w:val="16"/>
                                  <w:szCs w:val="16"/>
                                </w:rPr>
                              </w:pPr>
                              <w:r w:rsidRPr="00167EFD">
                                <w:rPr>
                                  <w:rFonts w:ascii="HG丸ｺﾞｼｯｸM-PRO" w:eastAsia="HG丸ｺﾞｼｯｸM-PRO" w:hAnsi="HG丸ｺﾞｼｯｸM-PRO" w:cstheme="minorBidi" w:hint="eastAsia"/>
                                  <w:color w:val="000000" w:themeColor="text1"/>
                                  <w:kern w:val="24"/>
                                  <w:sz w:val="16"/>
                                  <w:szCs w:val="16"/>
                                </w:rPr>
                                <w:t>インボイス</w:t>
                              </w:r>
                              <w:r w:rsidRPr="00167EFD">
                                <w:rPr>
                                  <w:rFonts w:ascii="HG丸ｺﾞｼｯｸM-PRO" w:eastAsia="HG丸ｺﾞｼｯｸM-PRO" w:hAnsi="HG丸ｺﾞｼｯｸM-PRO" w:cstheme="minorBidi"/>
                                  <w:color w:val="000000" w:themeColor="text1"/>
                                  <w:kern w:val="24"/>
                                  <w:sz w:val="16"/>
                                  <w:szCs w:val="16"/>
                                </w:rPr>
                                <w:t>制度</w:t>
                              </w:r>
                            </w:p>
                            <w:p w14:paraId="18EC93F5" w14:textId="77777777" w:rsidR="00295B65" w:rsidRPr="00972529" w:rsidRDefault="00295B65" w:rsidP="00295B65">
                              <w:pPr>
                                <w:pStyle w:val="Web"/>
                                <w:spacing w:before="0" w:beforeAutospacing="0" w:after="0" w:afterAutospacing="0" w:line="200" w:lineRule="exact"/>
                                <w:jc w:val="center"/>
                                <w:rPr>
                                  <w:rFonts w:ascii="HG丸ｺﾞｼｯｸM-PRO" w:eastAsia="HG丸ｺﾞｼｯｸM-PRO" w:hAnsi="HG丸ｺﾞｼｯｸM-PRO"/>
                                  <w:sz w:val="16"/>
                                  <w:szCs w:val="16"/>
                                </w:rPr>
                              </w:pPr>
                              <w:r w:rsidRPr="00972529">
                                <w:rPr>
                                  <w:rFonts w:ascii="HG丸ｺﾞｼｯｸM-PRO" w:eastAsia="HG丸ｺﾞｼｯｸM-PRO" w:hAnsi="HG丸ｺﾞｼｯｸM-PRO" w:cstheme="minorBidi" w:hint="eastAsia"/>
                                  <w:color w:val="000000" w:themeColor="text1"/>
                                  <w:kern w:val="24"/>
                                  <w:sz w:val="16"/>
                                  <w:szCs w:val="16"/>
                                </w:rPr>
                                <w:t>特設サイト</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4FBA4BFA" id="グループ化 12" o:spid="_x0000_s1033" style="position:absolute;left:0;text-align:left;margin-left:367.65pt;margin-top:9.8pt;width:91.1pt;height:81pt;z-index:251766784;mso-width-relative:margin;mso-height-relative:margin" coordorigin="-375" coordsize="8143,75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40" o:spid="_x0000_s1034" type="#_x0000_t75" style="position:absolute;top:2253;width:7768;height:5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">
                  <v:imagedata r:id="rId22" o:title=""/>
                </v:shape>
                <v:shape id="テキスト ボックス 15" o:spid="_x0000_s1035" type="#_x0000_t202" style="position:absolute;left:-375;width:7727;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" filled="f" stroked="f">
                  <v:textbox>
                    <w:txbxContent>
                      <w:p w14:paraId="698470E9" w14:textId="77777777" w:rsidR="00295B65" w:rsidRDefault="00295B65" w:rsidP="00295B65">
                        <w:pPr>
                          <w:pStyle w:val="Web"/>
                          <w:spacing w:before="0" w:beforeAutospacing="0" w:after="0" w:afterAutospacing="0" w:line="200" w:lineRule="exact"/>
                          <w:jc w:val="center"/>
                          <w:rPr>
                            <w:rFonts w:ascii="HG丸ｺﾞｼｯｸM-PRO" w:eastAsia="HG丸ｺﾞｼｯｸM-PRO" w:hAnsi="HG丸ｺﾞｼｯｸM-PRO" w:cstheme="minorBidi"/>
                            <w:color w:val="000000" w:themeColor="text1"/>
                            <w:kern w:val="24"/>
                            <w:sz w:val="16"/>
                            <w:szCs w:val="16"/>
                          </w:rPr>
                        </w:pPr>
                        <w:r w:rsidRPr="00167EFD">
                          <w:rPr>
                            <w:rFonts w:ascii="HG丸ｺﾞｼｯｸM-PRO" w:eastAsia="HG丸ｺﾞｼｯｸM-PRO" w:hAnsi="HG丸ｺﾞｼｯｸM-PRO" w:cstheme="minorBidi" w:hint="eastAsia"/>
                            <w:color w:val="000000" w:themeColor="text1"/>
                            <w:kern w:val="24"/>
                            <w:sz w:val="16"/>
                            <w:szCs w:val="16"/>
                          </w:rPr>
                          <w:t>インボイス</w:t>
                        </w:r>
                        <w:r w:rsidRPr="00167EFD">
                          <w:rPr>
                            <w:rFonts w:ascii="HG丸ｺﾞｼｯｸM-PRO" w:eastAsia="HG丸ｺﾞｼｯｸM-PRO" w:hAnsi="HG丸ｺﾞｼｯｸM-PRO" w:cstheme="minorBidi"/>
                            <w:color w:val="000000" w:themeColor="text1"/>
                            <w:kern w:val="24"/>
                            <w:sz w:val="16"/>
                            <w:szCs w:val="16"/>
                          </w:rPr>
                          <w:t>制度</w:t>
                        </w:r>
                      </w:p>
                      <w:p w14:paraId="18EC93F5" w14:textId="77777777" w:rsidR="00295B65" w:rsidRPr="00972529" w:rsidRDefault="00295B65" w:rsidP="00295B65">
                        <w:pPr>
                          <w:pStyle w:val="Web"/>
                          <w:spacing w:before="0" w:beforeAutospacing="0" w:after="0" w:afterAutospacing="0" w:line="200" w:lineRule="exact"/>
                          <w:jc w:val="center"/>
                          <w:rPr>
                            <w:rFonts w:ascii="HG丸ｺﾞｼｯｸM-PRO" w:eastAsia="HG丸ｺﾞｼｯｸM-PRO" w:hAnsi="HG丸ｺﾞｼｯｸM-PRO"/>
                            <w:sz w:val="16"/>
                            <w:szCs w:val="16"/>
                          </w:rPr>
                        </w:pPr>
                        <w:r w:rsidRPr="00972529">
                          <w:rPr>
                            <w:rFonts w:ascii="HG丸ｺﾞｼｯｸM-PRO" w:eastAsia="HG丸ｺﾞｼｯｸM-PRO" w:hAnsi="HG丸ｺﾞｼｯｸM-PRO" w:cstheme="minorBidi" w:hint="eastAsia"/>
                            <w:color w:val="000000" w:themeColor="text1"/>
                            <w:kern w:val="24"/>
                            <w:sz w:val="16"/>
                            <w:szCs w:val="16"/>
                          </w:rPr>
                          <w:t>特設サイト</w:t>
                        </w:r>
                      </w:p>
                    </w:txbxContent>
                  </v:textbox>
                </v:shape>
              </v:group>
            </w:pict>
          </mc:Fallback>
        </mc:AlternateContent>
      </w:r>
    </w:p>
    <w:p w14:paraId="5634CE29" w14:textId="58E3AB10" w:rsidR="00295B65" w:rsidRPr="00972529" w:rsidRDefault="0024255C" w:rsidP="00295B65">
      <w:pPr>
        <w:rPr>
          <w:rFonts w:asciiTheme="majorEastAsia" w:eastAsiaTheme="majorEastAsia" w:hAnsiTheme="majorEastAsia"/>
          <w:sz w:val="24"/>
          <w:szCs w:val="24"/>
        </w:rPr>
      </w:pPr>
      <w:r>
        <w:rPr>
          <w:rFonts w:asciiTheme="majorEastAsia" w:eastAsiaTheme="majorEastAsia" w:hAnsiTheme="majorEastAsia" w:hint="eastAsia"/>
          <w:sz w:val="24"/>
          <w:szCs w:val="24"/>
        </w:rPr>
        <w:t>①</w:t>
      </w:r>
      <w:r w:rsidR="00295B65" w:rsidRPr="00972529">
        <w:rPr>
          <w:rFonts w:asciiTheme="majorEastAsia" w:eastAsiaTheme="majorEastAsia" w:hAnsiTheme="majorEastAsia" w:hint="eastAsia"/>
          <w:sz w:val="24"/>
          <w:szCs w:val="24"/>
        </w:rPr>
        <w:t xml:space="preserve">　</w:t>
      </w:r>
      <w:r w:rsidR="00295B65" w:rsidRPr="00972529">
        <w:rPr>
          <w:rFonts w:asciiTheme="majorEastAsia" w:eastAsiaTheme="majorEastAsia" w:hAnsiTheme="majorEastAsia"/>
          <w:sz w:val="24"/>
          <w:szCs w:val="24"/>
        </w:rPr>
        <w:t>説明会</w:t>
      </w:r>
      <w:r w:rsidR="00781113">
        <w:rPr>
          <w:rFonts w:asciiTheme="majorEastAsia" w:eastAsiaTheme="majorEastAsia" w:hAnsiTheme="majorEastAsia" w:hint="eastAsia"/>
          <w:sz w:val="24"/>
          <w:szCs w:val="24"/>
        </w:rPr>
        <w:t>・登録要否相談会</w:t>
      </w:r>
      <w:r w:rsidR="00295B65" w:rsidRPr="00972529">
        <w:rPr>
          <w:rFonts w:asciiTheme="majorEastAsia" w:eastAsiaTheme="majorEastAsia" w:hAnsiTheme="majorEastAsia"/>
          <w:sz w:val="24"/>
          <w:szCs w:val="24"/>
        </w:rPr>
        <w:t>の開催案内</w:t>
      </w:r>
    </w:p>
    <w:p w14:paraId="42D5D1F6" w14:textId="31267A14" w:rsidR="00295B65" w:rsidRPr="00972529" w:rsidRDefault="0024255C" w:rsidP="00295B65">
      <w:pPr>
        <w:rPr>
          <w:rFonts w:asciiTheme="majorEastAsia" w:eastAsiaTheme="majorEastAsia" w:hAnsiTheme="majorEastAsia"/>
          <w:sz w:val="24"/>
          <w:szCs w:val="24"/>
        </w:rPr>
      </w:pPr>
      <w:r>
        <w:rPr>
          <w:rFonts w:asciiTheme="majorEastAsia" w:eastAsiaTheme="majorEastAsia" w:hAnsiTheme="majorEastAsia" w:hint="eastAsia"/>
          <w:sz w:val="24"/>
          <w:szCs w:val="24"/>
        </w:rPr>
        <w:t>②</w:t>
      </w:r>
      <w:r w:rsidR="00295B65" w:rsidRPr="00972529">
        <w:rPr>
          <w:rFonts w:asciiTheme="majorEastAsia" w:eastAsiaTheme="majorEastAsia" w:hAnsiTheme="majorEastAsia" w:hint="eastAsia"/>
          <w:sz w:val="24"/>
          <w:szCs w:val="24"/>
        </w:rPr>
        <w:t xml:space="preserve">　</w:t>
      </w:r>
      <w:r w:rsidR="00295B65" w:rsidRPr="00972529">
        <w:rPr>
          <w:rFonts w:asciiTheme="majorEastAsia" w:eastAsiaTheme="majorEastAsia" w:hAnsiTheme="majorEastAsia"/>
          <w:sz w:val="24"/>
          <w:szCs w:val="24"/>
        </w:rPr>
        <w:t>インボイス制度について</w:t>
      </w:r>
      <w:r w:rsidR="00295B65" w:rsidRPr="00972529">
        <w:rPr>
          <w:rFonts w:asciiTheme="majorEastAsia" w:eastAsiaTheme="majorEastAsia" w:hAnsiTheme="majorEastAsia" w:hint="eastAsia"/>
          <w:sz w:val="24"/>
          <w:szCs w:val="24"/>
        </w:rPr>
        <w:t>解説した</w:t>
      </w:r>
      <w:r w:rsidR="00295B65" w:rsidRPr="00972529">
        <w:rPr>
          <w:rFonts w:asciiTheme="majorEastAsia" w:eastAsiaTheme="majorEastAsia" w:hAnsiTheme="majorEastAsia"/>
          <w:sz w:val="24"/>
          <w:szCs w:val="24"/>
        </w:rPr>
        <w:t>動画（</w:t>
      </w:r>
      <w:r w:rsidR="00295B65" w:rsidRPr="00972529">
        <w:rPr>
          <w:rFonts w:asciiTheme="majorEastAsia" w:eastAsiaTheme="majorEastAsia" w:hAnsiTheme="majorEastAsia" w:hint="eastAsia"/>
          <w:sz w:val="24"/>
          <w:szCs w:val="24"/>
        </w:rPr>
        <w:t>国税庁</w:t>
      </w:r>
      <w:r w:rsidR="00295B65" w:rsidRPr="00972529">
        <w:rPr>
          <w:rFonts w:asciiTheme="majorEastAsia" w:eastAsiaTheme="majorEastAsia" w:hAnsiTheme="majorEastAsia"/>
          <w:sz w:val="24"/>
          <w:szCs w:val="24"/>
        </w:rPr>
        <w:t>動画チャンネル）</w:t>
      </w:r>
    </w:p>
    <w:p w14:paraId="1FE4A6C2" w14:textId="2C260F02" w:rsidR="00295B65" w:rsidRDefault="0024255C" w:rsidP="00295B65">
      <w:pPr>
        <w:rPr>
          <w:rFonts w:asciiTheme="majorEastAsia" w:eastAsiaTheme="majorEastAsia" w:hAnsiTheme="majorEastAsia"/>
          <w:sz w:val="24"/>
          <w:szCs w:val="24"/>
        </w:rPr>
      </w:pPr>
      <w:r>
        <w:rPr>
          <w:rFonts w:asciiTheme="majorEastAsia" w:eastAsiaTheme="majorEastAsia" w:hAnsiTheme="majorEastAsia" w:hint="eastAsia"/>
          <w:sz w:val="24"/>
          <w:szCs w:val="24"/>
        </w:rPr>
        <w:t>③</w:t>
      </w:r>
      <w:r w:rsidR="00295B65" w:rsidRPr="00972529">
        <w:rPr>
          <w:rFonts w:asciiTheme="majorEastAsia" w:eastAsiaTheme="majorEastAsia" w:hAnsiTheme="majorEastAsia" w:hint="eastAsia"/>
          <w:sz w:val="24"/>
          <w:szCs w:val="24"/>
        </w:rPr>
        <w:t xml:space="preserve">　</w:t>
      </w:r>
      <w:r w:rsidR="00295B65" w:rsidRPr="00972529">
        <w:rPr>
          <w:rFonts w:asciiTheme="majorEastAsia" w:eastAsiaTheme="majorEastAsia" w:hAnsiTheme="majorEastAsia"/>
          <w:sz w:val="24"/>
          <w:szCs w:val="24"/>
        </w:rPr>
        <w:t>インボイス制度に関する取扱通達や</w:t>
      </w:r>
      <w:r w:rsidR="00295B65">
        <w:rPr>
          <w:rFonts w:asciiTheme="majorEastAsia" w:eastAsiaTheme="majorEastAsia" w:hAnsiTheme="majorEastAsia"/>
          <w:sz w:val="24"/>
          <w:szCs w:val="24"/>
        </w:rPr>
        <w:t>Ｑ＆Ａ</w:t>
      </w:r>
    </w:p>
    <w:p w14:paraId="425FFF6F" w14:textId="77777777" w:rsidR="0024255C" w:rsidRDefault="0024255C" w:rsidP="0024255C">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④　</w:t>
      </w:r>
      <w:r w:rsidRPr="00972529">
        <w:rPr>
          <w:rFonts w:asciiTheme="majorEastAsia" w:eastAsiaTheme="majorEastAsia" w:hAnsiTheme="majorEastAsia" w:hint="eastAsia"/>
          <w:sz w:val="24"/>
          <w:szCs w:val="24"/>
        </w:rPr>
        <w:t>インボイス制度</w:t>
      </w:r>
      <w:r w:rsidRPr="00972529">
        <w:rPr>
          <w:rFonts w:asciiTheme="majorEastAsia" w:eastAsiaTheme="majorEastAsia" w:hAnsiTheme="majorEastAsia"/>
          <w:sz w:val="24"/>
          <w:szCs w:val="24"/>
        </w:rPr>
        <w:t>に関</w:t>
      </w:r>
      <w:r w:rsidRPr="00972529">
        <w:rPr>
          <w:rFonts w:asciiTheme="majorEastAsia" w:eastAsiaTheme="majorEastAsia" w:hAnsiTheme="majorEastAsia" w:hint="eastAsia"/>
          <w:sz w:val="24"/>
          <w:szCs w:val="24"/>
        </w:rPr>
        <w:t>する</w:t>
      </w:r>
      <w:r w:rsidRPr="00972529">
        <w:rPr>
          <w:rFonts w:asciiTheme="majorEastAsia" w:eastAsiaTheme="majorEastAsia" w:hAnsiTheme="majorEastAsia"/>
          <w:sz w:val="24"/>
          <w:szCs w:val="24"/>
        </w:rPr>
        <w:t>税務相談チャットボット</w:t>
      </w:r>
    </w:p>
    <w:p w14:paraId="77D72933" w14:textId="77777777" w:rsidR="0024255C" w:rsidRPr="00972529" w:rsidRDefault="0024255C" w:rsidP="0024255C">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⑤　</w:t>
      </w:r>
      <w:r w:rsidRPr="00972529">
        <w:rPr>
          <w:rFonts w:asciiTheme="majorEastAsia" w:eastAsiaTheme="majorEastAsia" w:hAnsiTheme="majorEastAsia" w:hint="eastAsia"/>
          <w:sz w:val="24"/>
          <w:szCs w:val="24"/>
        </w:rPr>
        <w:t>インボイスコールセンター</w:t>
      </w:r>
    </w:p>
    <w:p w14:paraId="14548E9A" w14:textId="77777777" w:rsidR="0024255C" w:rsidRPr="00972529" w:rsidRDefault="0024255C" w:rsidP="0024255C">
      <w:pPr>
        <w:ind w:firstLineChars="200" w:firstLine="480"/>
        <w:rPr>
          <w:rFonts w:asciiTheme="majorEastAsia" w:eastAsiaTheme="majorEastAsia" w:hAnsiTheme="majorEastAsia"/>
          <w:sz w:val="24"/>
          <w:szCs w:val="24"/>
        </w:rPr>
      </w:pPr>
      <w:r w:rsidRPr="00972529">
        <w:rPr>
          <w:rFonts w:asciiTheme="majorEastAsia" w:eastAsiaTheme="majorEastAsia" w:hAnsiTheme="majorEastAsia" w:hint="eastAsia"/>
          <w:sz w:val="24"/>
          <w:szCs w:val="24"/>
        </w:rPr>
        <w:t>（インボイス</w:t>
      </w:r>
      <w:r w:rsidRPr="00972529">
        <w:rPr>
          <w:rFonts w:asciiTheme="majorEastAsia" w:eastAsiaTheme="majorEastAsia" w:hAnsiTheme="majorEastAsia"/>
          <w:sz w:val="24"/>
          <w:szCs w:val="24"/>
        </w:rPr>
        <w:t>制度に関する一般的(</w:t>
      </w:r>
      <w:r w:rsidRPr="00972529">
        <w:rPr>
          <w:rFonts w:asciiTheme="majorEastAsia" w:eastAsiaTheme="majorEastAsia" w:hAnsiTheme="majorEastAsia" w:cs="Times New Roman" w:hint="eastAsia"/>
          <w:sz w:val="24"/>
          <w:szCs w:val="24"/>
        </w:rPr>
        <w:t>※</w:t>
      </w:r>
      <w:r w:rsidRPr="00972529">
        <w:rPr>
          <w:rFonts w:asciiTheme="majorEastAsia" w:eastAsiaTheme="majorEastAsia" w:hAnsiTheme="majorEastAsia" w:cs="Times New Roman"/>
          <w:sz w:val="24"/>
          <w:szCs w:val="24"/>
        </w:rPr>
        <w:t>)</w:t>
      </w:r>
      <w:r w:rsidRPr="00972529">
        <w:rPr>
          <w:rFonts w:asciiTheme="majorEastAsia" w:eastAsiaTheme="majorEastAsia" w:hAnsiTheme="majorEastAsia"/>
          <w:sz w:val="24"/>
          <w:szCs w:val="24"/>
        </w:rPr>
        <w:t>なご質問</w:t>
      </w:r>
      <w:r w:rsidRPr="00972529">
        <w:rPr>
          <w:rFonts w:asciiTheme="majorEastAsia" w:eastAsiaTheme="majorEastAsia" w:hAnsiTheme="majorEastAsia" w:hint="eastAsia"/>
          <w:sz w:val="24"/>
          <w:szCs w:val="24"/>
        </w:rPr>
        <w:t>や</w:t>
      </w:r>
      <w:r w:rsidRPr="00972529">
        <w:rPr>
          <w:rFonts w:asciiTheme="majorEastAsia" w:eastAsiaTheme="majorEastAsia" w:hAnsiTheme="majorEastAsia"/>
          <w:sz w:val="24"/>
          <w:szCs w:val="24"/>
        </w:rPr>
        <w:t>ご相談）</w:t>
      </w:r>
    </w:p>
    <w:p w14:paraId="0AEF7434" w14:textId="77777777" w:rsidR="0024255C" w:rsidRPr="00972529" w:rsidRDefault="0024255C" w:rsidP="0024255C">
      <w:pPr>
        <w:rPr>
          <w:rFonts w:asciiTheme="majorEastAsia" w:eastAsiaTheme="majorEastAsia" w:hAnsiTheme="majorEastAsia"/>
          <w:sz w:val="24"/>
          <w:szCs w:val="24"/>
        </w:rPr>
      </w:pPr>
      <w:r w:rsidRPr="00972529">
        <w:rPr>
          <w:rFonts w:asciiTheme="majorEastAsia" w:eastAsiaTheme="majorEastAsia" w:hAnsiTheme="majorEastAsia" w:hint="eastAsia"/>
          <w:sz w:val="24"/>
          <w:szCs w:val="24"/>
        </w:rPr>
        <w:t xml:space="preserve">　</w:t>
      </w:r>
      <w:r w:rsidRPr="00972529">
        <w:rPr>
          <w:rFonts w:asciiTheme="majorEastAsia" w:eastAsiaTheme="majorEastAsia" w:hAnsiTheme="majorEastAsia"/>
          <w:sz w:val="24"/>
          <w:szCs w:val="24"/>
        </w:rPr>
        <w:t xml:space="preserve">　０１２０－２０５－５５３</w:t>
      </w:r>
      <w:r w:rsidRPr="00972529">
        <w:rPr>
          <w:rFonts w:asciiTheme="majorEastAsia" w:eastAsiaTheme="majorEastAsia" w:hAnsiTheme="majorEastAsia" w:hint="eastAsia"/>
          <w:sz w:val="24"/>
          <w:szCs w:val="24"/>
        </w:rPr>
        <w:t>（</w:t>
      </w:r>
      <w:r w:rsidRPr="00972529">
        <w:rPr>
          <w:rFonts w:asciiTheme="majorEastAsia" w:eastAsiaTheme="majorEastAsia" w:hAnsiTheme="majorEastAsia"/>
          <w:sz w:val="24"/>
          <w:szCs w:val="24"/>
        </w:rPr>
        <w:t>9:00～17</w:t>
      </w:r>
      <w:r>
        <w:rPr>
          <w:rFonts w:asciiTheme="majorEastAsia" w:eastAsiaTheme="majorEastAsia" w:hAnsiTheme="majorEastAsia" w:hint="eastAsia"/>
          <w:sz w:val="24"/>
          <w:szCs w:val="24"/>
        </w:rPr>
        <w:t>:</w:t>
      </w:r>
      <w:r w:rsidRPr="00972529">
        <w:rPr>
          <w:rFonts w:asciiTheme="majorEastAsia" w:eastAsiaTheme="majorEastAsia" w:hAnsiTheme="majorEastAsia"/>
          <w:sz w:val="24"/>
          <w:szCs w:val="24"/>
        </w:rPr>
        <w:t>00　土日祝除く）</w:t>
      </w:r>
    </w:p>
    <w:p w14:paraId="1F49A298" w14:textId="77777777" w:rsidR="0024255C" w:rsidRDefault="0024255C" w:rsidP="00E90426">
      <w:pPr>
        <w:ind w:left="720" w:rightChars="606" w:right="1273" w:hangingChars="300" w:hanging="720"/>
        <w:rPr>
          <w:rFonts w:asciiTheme="majorEastAsia" w:eastAsiaTheme="majorEastAsia" w:hAnsiTheme="majorEastAsia"/>
          <w:sz w:val="24"/>
          <w:szCs w:val="24"/>
        </w:rPr>
      </w:pPr>
      <w:r w:rsidRPr="00972529">
        <w:rPr>
          <w:rFonts w:asciiTheme="majorEastAsia" w:eastAsiaTheme="majorEastAsia" w:hAnsiTheme="majorEastAsia" w:hint="eastAsia"/>
          <w:sz w:val="24"/>
          <w:szCs w:val="24"/>
        </w:rPr>
        <w:t xml:space="preserve">　　</w:t>
      </w:r>
      <w:r w:rsidRPr="00972529">
        <w:rPr>
          <w:rFonts w:asciiTheme="majorEastAsia" w:eastAsiaTheme="majorEastAsia" w:hAnsiTheme="majorEastAsia" w:cs="Times New Roman" w:hint="eastAsia"/>
          <w:szCs w:val="21"/>
        </w:rPr>
        <w:t xml:space="preserve">※　</w:t>
      </w:r>
      <w:r w:rsidRPr="00972529">
        <w:rPr>
          <w:rFonts w:asciiTheme="majorEastAsia" w:eastAsiaTheme="majorEastAsia" w:hAnsiTheme="majorEastAsia"/>
          <w:szCs w:val="21"/>
        </w:rPr>
        <w:t>個別相談（関係書類</w:t>
      </w:r>
      <w:r w:rsidRPr="00972529">
        <w:rPr>
          <w:rFonts w:asciiTheme="majorEastAsia" w:eastAsiaTheme="majorEastAsia" w:hAnsiTheme="majorEastAsia" w:hint="eastAsia"/>
          <w:szCs w:val="21"/>
        </w:rPr>
        <w:t>等</w:t>
      </w:r>
      <w:r w:rsidRPr="00972529">
        <w:rPr>
          <w:rFonts w:asciiTheme="majorEastAsia" w:eastAsiaTheme="majorEastAsia" w:hAnsiTheme="majorEastAsia"/>
          <w:szCs w:val="21"/>
        </w:rPr>
        <w:t>により具体的な事実等を確認する必要のある相談）を希望される方は所轄の税務署への</w:t>
      </w:r>
      <w:r w:rsidRPr="00972529">
        <w:rPr>
          <w:rFonts w:asciiTheme="majorEastAsia" w:eastAsiaTheme="majorEastAsia" w:hAnsiTheme="majorEastAsia" w:hint="eastAsia"/>
          <w:szCs w:val="21"/>
        </w:rPr>
        <w:t>電話</w:t>
      </w:r>
      <w:r w:rsidRPr="00972529">
        <w:rPr>
          <w:rFonts w:asciiTheme="majorEastAsia" w:eastAsiaTheme="majorEastAsia" w:hAnsiTheme="majorEastAsia"/>
          <w:szCs w:val="21"/>
        </w:rPr>
        <w:t>（音声ガイダンス「２」を選択）により、面接日時</w:t>
      </w:r>
      <w:r w:rsidRPr="00972529">
        <w:rPr>
          <w:rFonts w:asciiTheme="majorEastAsia" w:eastAsiaTheme="majorEastAsia" w:hAnsiTheme="majorEastAsia" w:hint="eastAsia"/>
          <w:szCs w:val="21"/>
        </w:rPr>
        <w:t>等</w:t>
      </w:r>
      <w:r w:rsidRPr="00972529">
        <w:rPr>
          <w:rFonts w:asciiTheme="majorEastAsia" w:eastAsiaTheme="majorEastAsia" w:hAnsiTheme="majorEastAsia"/>
          <w:szCs w:val="21"/>
        </w:rPr>
        <w:t>をご予約ください。</w:t>
      </w:r>
    </w:p>
    <w:p w14:paraId="11493844" w14:textId="443BF229" w:rsidR="005410A5" w:rsidRPr="00972529" w:rsidRDefault="005410A5" w:rsidP="00295B65">
      <w:pPr>
        <w:rPr>
          <w:rFonts w:asciiTheme="majorEastAsia" w:eastAsiaTheme="majorEastAsia" w:hAnsiTheme="majorEastAsia"/>
          <w:sz w:val="24"/>
          <w:szCs w:val="24"/>
        </w:rPr>
      </w:pPr>
      <w:r>
        <w:rPr>
          <w:rFonts w:asciiTheme="majorEastAsia" w:eastAsiaTheme="majorEastAsia" w:hAnsiTheme="majorEastAsia" w:hint="eastAsia"/>
          <w:sz w:val="24"/>
          <w:szCs w:val="24"/>
        </w:rPr>
        <w:t>⑥　インボイス制度に関する各省庁等の相談窓口一覧表</w:t>
      </w:r>
    </w:p>
    <w:p w14:paraId="21DE1288" w14:textId="582C3EEA" w:rsidR="00295B65" w:rsidRPr="00972529" w:rsidRDefault="00295B65" w:rsidP="00295B65">
      <w:pPr>
        <w:rPr>
          <w:rFonts w:asciiTheme="majorEastAsia" w:eastAsiaTheme="majorEastAsia" w:hAnsiTheme="majorEastAsia"/>
          <w:sz w:val="24"/>
          <w:szCs w:val="24"/>
        </w:rPr>
      </w:pPr>
      <w:r w:rsidRPr="00972529">
        <w:rPr>
          <w:rFonts w:asciiTheme="majorEastAsia" w:eastAsiaTheme="majorEastAsia" w:hAnsiTheme="majorEastAsia" w:hint="eastAsia"/>
          <w:sz w:val="24"/>
          <w:szCs w:val="24"/>
        </w:rPr>
        <w:t>などを</w:t>
      </w:r>
      <w:r w:rsidRPr="00972529">
        <w:rPr>
          <w:rFonts w:asciiTheme="majorEastAsia" w:eastAsiaTheme="majorEastAsia" w:hAnsiTheme="majorEastAsia"/>
          <w:sz w:val="24"/>
          <w:szCs w:val="24"/>
        </w:rPr>
        <w:t>掲載しています。</w:t>
      </w:r>
    </w:p>
    <w:p w14:paraId="14AB4F13" w14:textId="77777777" w:rsidR="00295B65" w:rsidRDefault="00295B65" w:rsidP="00841545">
      <w:pPr>
        <w:rPr>
          <w:rFonts w:asciiTheme="majorEastAsia" w:eastAsiaTheme="majorEastAsia" w:hAnsiTheme="majorEastAsia"/>
          <w:sz w:val="24"/>
          <w:szCs w:val="24"/>
        </w:rPr>
      </w:pPr>
    </w:p>
    <w:p w14:paraId="7CECC984" w14:textId="5645039D" w:rsidR="00896DB5" w:rsidRDefault="002054B0" w:rsidP="00295B65">
      <w:pPr>
        <w:rPr>
          <w:rFonts w:asciiTheme="majorEastAsia" w:eastAsiaTheme="majorEastAsia" w:hAnsiTheme="majorEastAsia"/>
          <w:sz w:val="24"/>
          <w:szCs w:val="24"/>
        </w:rPr>
      </w:pPr>
      <w:r>
        <w:rPr>
          <w:rFonts w:asciiTheme="majorEastAsia" w:eastAsiaTheme="majorEastAsia" w:hAnsiTheme="majorEastAsia" w:hint="eastAsia"/>
          <w:sz w:val="24"/>
          <w:szCs w:val="24"/>
        </w:rPr>
        <w:t>（注）</w:t>
      </w:r>
      <w:r w:rsidR="00841545">
        <w:rPr>
          <w:rFonts w:asciiTheme="majorEastAsia" w:eastAsiaTheme="majorEastAsia" w:hAnsiTheme="majorEastAsia"/>
          <w:sz w:val="24"/>
          <w:szCs w:val="24"/>
        </w:rPr>
        <w:t>本文は令和５年</w:t>
      </w:r>
      <w:r w:rsidR="00841545">
        <w:rPr>
          <w:rFonts w:asciiTheme="majorEastAsia" w:eastAsiaTheme="majorEastAsia" w:hAnsiTheme="majorEastAsia" w:hint="eastAsia"/>
          <w:sz w:val="24"/>
          <w:szCs w:val="24"/>
        </w:rPr>
        <w:t>４</w:t>
      </w:r>
      <w:r w:rsidR="00841545">
        <w:rPr>
          <w:rFonts w:asciiTheme="majorEastAsia" w:eastAsiaTheme="majorEastAsia" w:hAnsiTheme="majorEastAsia"/>
          <w:sz w:val="24"/>
          <w:szCs w:val="24"/>
        </w:rPr>
        <w:t>月時点の法令等に基づき</w:t>
      </w:r>
      <w:bookmarkStart w:id="6" w:name="_GoBack"/>
      <w:bookmarkEnd w:id="6"/>
      <w:r w:rsidR="00841545">
        <w:rPr>
          <w:rFonts w:asciiTheme="majorEastAsia" w:eastAsiaTheme="majorEastAsia" w:hAnsiTheme="majorEastAsia"/>
          <w:sz w:val="24"/>
          <w:szCs w:val="24"/>
        </w:rPr>
        <w:t>記載しています。</w:t>
      </w:r>
    </w:p>
    <w:sectPr w:rsidR="00896DB5">
      <w:footerReference w:type="default" r:id="rId2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61E4FB" w14:textId="77777777" w:rsidR="00467E80" w:rsidRDefault="00467E80" w:rsidP="00F9502A">
      <w:r>
        <w:separator/>
      </w:r>
    </w:p>
  </w:endnote>
  <w:endnote w:type="continuationSeparator" w:id="0">
    <w:p w14:paraId="328CC531" w14:textId="77777777" w:rsidR="00467E80" w:rsidRDefault="00467E80" w:rsidP="00F95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Meiryo UI">
    <w:panose1 w:val="020B0604030504040204"/>
    <w:charset w:val="80"/>
    <w:family w:val="modern"/>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73565094"/>
      <w:docPartObj>
        <w:docPartGallery w:val="Page Numbers (Bottom of Page)"/>
        <w:docPartUnique/>
      </w:docPartObj>
    </w:sdtPr>
    <w:sdtEndPr/>
    <w:sdtContent>
      <w:p w14:paraId="208EE77A" w14:textId="77777777" w:rsidR="00620424" w:rsidRDefault="00620424">
        <w:pPr>
          <w:pStyle w:val="a7"/>
          <w:jc w:val="center"/>
        </w:pPr>
        <w:r w:rsidRPr="001202EB">
          <w:rPr>
            <w:rFonts w:asciiTheme="majorEastAsia" w:eastAsiaTheme="majorEastAsia" w:hAnsiTheme="majorEastAsia"/>
          </w:rPr>
          <w:fldChar w:fldCharType="begin"/>
        </w:r>
        <w:r w:rsidRPr="001202EB">
          <w:rPr>
            <w:rFonts w:asciiTheme="majorEastAsia" w:eastAsiaTheme="majorEastAsia" w:hAnsiTheme="majorEastAsia"/>
          </w:rPr>
          <w:instrText>PAGE   \* MERGEFORMAT</w:instrText>
        </w:r>
        <w:r w:rsidRPr="001202EB">
          <w:rPr>
            <w:rFonts w:asciiTheme="majorEastAsia" w:eastAsiaTheme="majorEastAsia" w:hAnsiTheme="majorEastAsia"/>
          </w:rPr>
          <w:fldChar w:fldCharType="separate"/>
        </w:r>
        <w:r w:rsidR="00983201" w:rsidRPr="00983201">
          <w:rPr>
            <w:rFonts w:asciiTheme="majorEastAsia" w:eastAsiaTheme="majorEastAsia" w:hAnsiTheme="majorEastAsia"/>
            <w:noProof/>
            <w:lang w:val="ja-JP"/>
          </w:rPr>
          <w:t>3</w:t>
        </w:r>
        <w:r w:rsidRPr="001202EB">
          <w:rPr>
            <w:rFonts w:asciiTheme="majorEastAsia" w:eastAsiaTheme="majorEastAsia" w:hAnsiTheme="majorEastAsia"/>
          </w:rPr>
          <w:fldChar w:fldCharType="end"/>
        </w:r>
      </w:p>
    </w:sdtContent>
  </w:sdt>
  <w:p w14:paraId="2552EA78" w14:textId="77777777" w:rsidR="00620424" w:rsidRDefault="00620424">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9EBB82" w14:textId="77777777" w:rsidR="00467E80" w:rsidRDefault="00467E80" w:rsidP="00F9502A">
      <w:r>
        <w:separator/>
      </w:r>
    </w:p>
  </w:footnote>
  <w:footnote w:type="continuationSeparator" w:id="0">
    <w:p w14:paraId="596060B4" w14:textId="77777777" w:rsidR="00467E80" w:rsidRDefault="00467E80" w:rsidP="00F950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457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0638"/>
    <w:rsid w:val="00003D29"/>
    <w:rsid w:val="00021FE9"/>
    <w:rsid w:val="00022999"/>
    <w:rsid w:val="00022B6B"/>
    <w:rsid w:val="000563D1"/>
    <w:rsid w:val="000633E9"/>
    <w:rsid w:val="00073BE4"/>
    <w:rsid w:val="00090482"/>
    <w:rsid w:val="00097785"/>
    <w:rsid w:val="000A6D76"/>
    <w:rsid w:val="000B6672"/>
    <w:rsid w:val="000C287B"/>
    <w:rsid w:val="000D171F"/>
    <w:rsid w:val="000F217F"/>
    <w:rsid w:val="00111DAE"/>
    <w:rsid w:val="001202EB"/>
    <w:rsid w:val="00122140"/>
    <w:rsid w:val="00127E9A"/>
    <w:rsid w:val="00132688"/>
    <w:rsid w:val="00133BEA"/>
    <w:rsid w:val="0013788E"/>
    <w:rsid w:val="00147997"/>
    <w:rsid w:val="00150B74"/>
    <w:rsid w:val="00152F88"/>
    <w:rsid w:val="00154F19"/>
    <w:rsid w:val="0016322E"/>
    <w:rsid w:val="001669BD"/>
    <w:rsid w:val="00167EFD"/>
    <w:rsid w:val="00177B18"/>
    <w:rsid w:val="001A122F"/>
    <w:rsid w:val="001A1832"/>
    <w:rsid w:val="001B492E"/>
    <w:rsid w:val="001B6C43"/>
    <w:rsid w:val="001C2786"/>
    <w:rsid w:val="001C2C83"/>
    <w:rsid w:val="001C4D0C"/>
    <w:rsid w:val="001D392A"/>
    <w:rsid w:val="001D4DDE"/>
    <w:rsid w:val="001D537B"/>
    <w:rsid w:val="001D7A8F"/>
    <w:rsid w:val="001E1F72"/>
    <w:rsid w:val="001E51CD"/>
    <w:rsid w:val="001E736E"/>
    <w:rsid w:val="001F4D7D"/>
    <w:rsid w:val="002054B0"/>
    <w:rsid w:val="00227939"/>
    <w:rsid w:val="0023628B"/>
    <w:rsid w:val="00241945"/>
    <w:rsid w:val="0024255C"/>
    <w:rsid w:val="00244468"/>
    <w:rsid w:val="00245F5F"/>
    <w:rsid w:val="00264F5B"/>
    <w:rsid w:val="00276EFA"/>
    <w:rsid w:val="00280638"/>
    <w:rsid w:val="0028095F"/>
    <w:rsid w:val="002921F6"/>
    <w:rsid w:val="00293016"/>
    <w:rsid w:val="00294FC6"/>
    <w:rsid w:val="00295B65"/>
    <w:rsid w:val="00296271"/>
    <w:rsid w:val="002A479F"/>
    <w:rsid w:val="002A5982"/>
    <w:rsid w:val="002B1D10"/>
    <w:rsid w:val="002B220D"/>
    <w:rsid w:val="002C397C"/>
    <w:rsid w:val="002C7814"/>
    <w:rsid w:val="002C7BF4"/>
    <w:rsid w:val="002D0E04"/>
    <w:rsid w:val="002D3BC6"/>
    <w:rsid w:val="002E33F9"/>
    <w:rsid w:val="002E6D8B"/>
    <w:rsid w:val="003008D7"/>
    <w:rsid w:val="00306F78"/>
    <w:rsid w:val="00322C9D"/>
    <w:rsid w:val="00323599"/>
    <w:rsid w:val="00333A4F"/>
    <w:rsid w:val="00335F1C"/>
    <w:rsid w:val="00340BE2"/>
    <w:rsid w:val="003472BF"/>
    <w:rsid w:val="003544C3"/>
    <w:rsid w:val="003633E5"/>
    <w:rsid w:val="003637B2"/>
    <w:rsid w:val="00377F14"/>
    <w:rsid w:val="003A154D"/>
    <w:rsid w:val="003C4C17"/>
    <w:rsid w:val="003C7D0F"/>
    <w:rsid w:val="003D19B9"/>
    <w:rsid w:val="003E4AEF"/>
    <w:rsid w:val="003F1F88"/>
    <w:rsid w:val="0040251C"/>
    <w:rsid w:val="0040347F"/>
    <w:rsid w:val="00413305"/>
    <w:rsid w:val="00415CB2"/>
    <w:rsid w:val="00415D15"/>
    <w:rsid w:val="00425D56"/>
    <w:rsid w:val="00426CED"/>
    <w:rsid w:val="00433C91"/>
    <w:rsid w:val="00435679"/>
    <w:rsid w:val="00467E80"/>
    <w:rsid w:val="00485A86"/>
    <w:rsid w:val="0048658F"/>
    <w:rsid w:val="004A00A9"/>
    <w:rsid w:val="004B0FB3"/>
    <w:rsid w:val="004B18EA"/>
    <w:rsid w:val="004B2ADA"/>
    <w:rsid w:val="004B3764"/>
    <w:rsid w:val="004C1FEA"/>
    <w:rsid w:val="004C53F9"/>
    <w:rsid w:val="004D7B85"/>
    <w:rsid w:val="004E0468"/>
    <w:rsid w:val="004E621B"/>
    <w:rsid w:val="004F2619"/>
    <w:rsid w:val="004F7BF7"/>
    <w:rsid w:val="00505689"/>
    <w:rsid w:val="00532267"/>
    <w:rsid w:val="00535D18"/>
    <w:rsid w:val="00540698"/>
    <w:rsid w:val="005410A5"/>
    <w:rsid w:val="00550C0E"/>
    <w:rsid w:val="005520D7"/>
    <w:rsid w:val="005554C8"/>
    <w:rsid w:val="00557611"/>
    <w:rsid w:val="00582508"/>
    <w:rsid w:val="005A4390"/>
    <w:rsid w:val="005B649A"/>
    <w:rsid w:val="005B650A"/>
    <w:rsid w:val="005B6C10"/>
    <w:rsid w:val="005C0583"/>
    <w:rsid w:val="005E4D18"/>
    <w:rsid w:val="005E6ACF"/>
    <w:rsid w:val="005F476C"/>
    <w:rsid w:val="005F4EC4"/>
    <w:rsid w:val="00617C91"/>
    <w:rsid w:val="00617F21"/>
    <w:rsid w:val="00620424"/>
    <w:rsid w:val="00634CB6"/>
    <w:rsid w:val="00646F9E"/>
    <w:rsid w:val="00657FDE"/>
    <w:rsid w:val="006623CA"/>
    <w:rsid w:val="00663E54"/>
    <w:rsid w:val="00684AE9"/>
    <w:rsid w:val="0068685A"/>
    <w:rsid w:val="00694B4D"/>
    <w:rsid w:val="006A4199"/>
    <w:rsid w:val="006B4FFE"/>
    <w:rsid w:val="006B77BD"/>
    <w:rsid w:val="006C013C"/>
    <w:rsid w:val="006D5CB8"/>
    <w:rsid w:val="006D61E8"/>
    <w:rsid w:val="006F4D49"/>
    <w:rsid w:val="006F53A9"/>
    <w:rsid w:val="006F5B9F"/>
    <w:rsid w:val="0072119D"/>
    <w:rsid w:val="0074580B"/>
    <w:rsid w:val="00766652"/>
    <w:rsid w:val="00781113"/>
    <w:rsid w:val="00797EE9"/>
    <w:rsid w:val="007A79F6"/>
    <w:rsid w:val="007C3EA4"/>
    <w:rsid w:val="007D28ED"/>
    <w:rsid w:val="007D3907"/>
    <w:rsid w:val="007E4A5C"/>
    <w:rsid w:val="007F1898"/>
    <w:rsid w:val="007F23DB"/>
    <w:rsid w:val="00803BBC"/>
    <w:rsid w:val="00817638"/>
    <w:rsid w:val="00841545"/>
    <w:rsid w:val="008447E6"/>
    <w:rsid w:val="00851C2B"/>
    <w:rsid w:val="008522B4"/>
    <w:rsid w:val="00860572"/>
    <w:rsid w:val="00860E81"/>
    <w:rsid w:val="0086211F"/>
    <w:rsid w:val="008713AA"/>
    <w:rsid w:val="008736A5"/>
    <w:rsid w:val="0088447B"/>
    <w:rsid w:val="00896DB5"/>
    <w:rsid w:val="008B084E"/>
    <w:rsid w:val="008B468C"/>
    <w:rsid w:val="008C0E1B"/>
    <w:rsid w:val="008E09FF"/>
    <w:rsid w:val="008E14AE"/>
    <w:rsid w:val="00913025"/>
    <w:rsid w:val="00913553"/>
    <w:rsid w:val="00924491"/>
    <w:rsid w:val="00950618"/>
    <w:rsid w:val="009560A1"/>
    <w:rsid w:val="009607F2"/>
    <w:rsid w:val="00961B2B"/>
    <w:rsid w:val="00972529"/>
    <w:rsid w:val="0097312B"/>
    <w:rsid w:val="00983201"/>
    <w:rsid w:val="009836F3"/>
    <w:rsid w:val="00986E0B"/>
    <w:rsid w:val="009870CE"/>
    <w:rsid w:val="00994D64"/>
    <w:rsid w:val="00994D8A"/>
    <w:rsid w:val="00995EBB"/>
    <w:rsid w:val="009A2C6D"/>
    <w:rsid w:val="009A30B0"/>
    <w:rsid w:val="009B128B"/>
    <w:rsid w:val="009B24D9"/>
    <w:rsid w:val="009B2F69"/>
    <w:rsid w:val="009B436E"/>
    <w:rsid w:val="009B4A36"/>
    <w:rsid w:val="009C45A6"/>
    <w:rsid w:val="009D6737"/>
    <w:rsid w:val="009F7482"/>
    <w:rsid w:val="00A25066"/>
    <w:rsid w:val="00A25B0F"/>
    <w:rsid w:val="00A26524"/>
    <w:rsid w:val="00A36027"/>
    <w:rsid w:val="00A40AE2"/>
    <w:rsid w:val="00A4465B"/>
    <w:rsid w:val="00A634D9"/>
    <w:rsid w:val="00A6733B"/>
    <w:rsid w:val="00A71C34"/>
    <w:rsid w:val="00A83813"/>
    <w:rsid w:val="00A84032"/>
    <w:rsid w:val="00A841B2"/>
    <w:rsid w:val="00A912F8"/>
    <w:rsid w:val="00A92A54"/>
    <w:rsid w:val="00A956D7"/>
    <w:rsid w:val="00AA0DC5"/>
    <w:rsid w:val="00AE4057"/>
    <w:rsid w:val="00AE5125"/>
    <w:rsid w:val="00B01F4A"/>
    <w:rsid w:val="00B16719"/>
    <w:rsid w:val="00B379F8"/>
    <w:rsid w:val="00B60FC2"/>
    <w:rsid w:val="00B71029"/>
    <w:rsid w:val="00B7407E"/>
    <w:rsid w:val="00B76DF8"/>
    <w:rsid w:val="00B80E76"/>
    <w:rsid w:val="00B87407"/>
    <w:rsid w:val="00B94C45"/>
    <w:rsid w:val="00BA07E6"/>
    <w:rsid w:val="00BA709B"/>
    <w:rsid w:val="00BA790A"/>
    <w:rsid w:val="00BB3F4F"/>
    <w:rsid w:val="00BC4BBF"/>
    <w:rsid w:val="00BD27AD"/>
    <w:rsid w:val="00BD621B"/>
    <w:rsid w:val="00BE2EB1"/>
    <w:rsid w:val="00C0042E"/>
    <w:rsid w:val="00C0322F"/>
    <w:rsid w:val="00C04A9D"/>
    <w:rsid w:val="00C05F7D"/>
    <w:rsid w:val="00C11145"/>
    <w:rsid w:val="00C273DD"/>
    <w:rsid w:val="00C31087"/>
    <w:rsid w:val="00C32DCF"/>
    <w:rsid w:val="00C4004C"/>
    <w:rsid w:val="00C54443"/>
    <w:rsid w:val="00C66817"/>
    <w:rsid w:val="00C73630"/>
    <w:rsid w:val="00C75FA1"/>
    <w:rsid w:val="00C7606C"/>
    <w:rsid w:val="00C84FB0"/>
    <w:rsid w:val="00C87960"/>
    <w:rsid w:val="00C90A7B"/>
    <w:rsid w:val="00C97AD5"/>
    <w:rsid w:val="00CB3679"/>
    <w:rsid w:val="00CB3A4C"/>
    <w:rsid w:val="00CC25ED"/>
    <w:rsid w:val="00CC2AA0"/>
    <w:rsid w:val="00CD0CFA"/>
    <w:rsid w:val="00CD13E3"/>
    <w:rsid w:val="00CD7808"/>
    <w:rsid w:val="00CE1988"/>
    <w:rsid w:val="00CE5C53"/>
    <w:rsid w:val="00CF528F"/>
    <w:rsid w:val="00D00A2F"/>
    <w:rsid w:val="00D040EB"/>
    <w:rsid w:val="00D12545"/>
    <w:rsid w:val="00D12DF7"/>
    <w:rsid w:val="00D12E52"/>
    <w:rsid w:val="00D13F01"/>
    <w:rsid w:val="00D20F93"/>
    <w:rsid w:val="00D32E8F"/>
    <w:rsid w:val="00D40032"/>
    <w:rsid w:val="00D416E7"/>
    <w:rsid w:val="00D463CF"/>
    <w:rsid w:val="00D61D1B"/>
    <w:rsid w:val="00D640BC"/>
    <w:rsid w:val="00D70D48"/>
    <w:rsid w:val="00D74CBF"/>
    <w:rsid w:val="00D76AF1"/>
    <w:rsid w:val="00D8078D"/>
    <w:rsid w:val="00D95F8F"/>
    <w:rsid w:val="00DA4A09"/>
    <w:rsid w:val="00DB05FC"/>
    <w:rsid w:val="00DB1B60"/>
    <w:rsid w:val="00DB23ED"/>
    <w:rsid w:val="00DB5EC4"/>
    <w:rsid w:val="00DC11DA"/>
    <w:rsid w:val="00DD2BCD"/>
    <w:rsid w:val="00DE3F46"/>
    <w:rsid w:val="00DF2015"/>
    <w:rsid w:val="00E1147D"/>
    <w:rsid w:val="00E1346C"/>
    <w:rsid w:val="00E258F2"/>
    <w:rsid w:val="00E312CE"/>
    <w:rsid w:val="00E35D7D"/>
    <w:rsid w:val="00E522F1"/>
    <w:rsid w:val="00E55D16"/>
    <w:rsid w:val="00E612D0"/>
    <w:rsid w:val="00E75520"/>
    <w:rsid w:val="00E82E34"/>
    <w:rsid w:val="00E86ABF"/>
    <w:rsid w:val="00E87668"/>
    <w:rsid w:val="00E90426"/>
    <w:rsid w:val="00E90D92"/>
    <w:rsid w:val="00E939C2"/>
    <w:rsid w:val="00EA2560"/>
    <w:rsid w:val="00EA277A"/>
    <w:rsid w:val="00EB435B"/>
    <w:rsid w:val="00EB7B08"/>
    <w:rsid w:val="00EC0377"/>
    <w:rsid w:val="00ED2E2A"/>
    <w:rsid w:val="00EE30C6"/>
    <w:rsid w:val="00EE67CF"/>
    <w:rsid w:val="00EF33D7"/>
    <w:rsid w:val="00EF6031"/>
    <w:rsid w:val="00F02DAE"/>
    <w:rsid w:val="00F15A21"/>
    <w:rsid w:val="00F24024"/>
    <w:rsid w:val="00F2411C"/>
    <w:rsid w:val="00F311B3"/>
    <w:rsid w:val="00F847A2"/>
    <w:rsid w:val="00F84955"/>
    <w:rsid w:val="00F917B3"/>
    <w:rsid w:val="00F93AEE"/>
    <w:rsid w:val="00F94E4B"/>
    <w:rsid w:val="00F9502A"/>
    <w:rsid w:val="00F966FF"/>
    <w:rsid w:val="00FA0090"/>
    <w:rsid w:val="00FA0245"/>
    <w:rsid w:val="00FA4308"/>
    <w:rsid w:val="00FB57F0"/>
    <w:rsid w:val="00FC18A6"/>
    <w:rsid w:val="00FD69E0"/>
    <w:rsid w:val="00FE6A4E"/>
    <w:rsid w:val="00FF2D82"/>
    <w:rsid w:val="00FF61D4"/>
    <w:rsid w:val="00FF76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4577">
      <v:textbox inset="5.85pt,.7pt,5.85pt,.7pt"/>
    </o:shapedefaults>
    <o:shapelayout v:ext="edit">
      <o:idmap v:ext="edit" data="1"/>
    </o:shapelayout>
  </w:shapeDefaults>
  <w:decimalSymbol w:val="."/>
  <w:listSeparator w:val=","/>
  <w14:docId w14:val="509267E3"/>
  <w15:chartTrackingRefBased/>
  <w15:docId w15:val="{2BF1E758-1CF5-4CB1-B5A8-6C2B5DEA4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C287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C287B"/>
    <w:rPr>
      <w:rFonts w:asciiTheme="majorHAnsi" w:eastAsiaTheme="majorEastAsia" w:hAnsiTheme="majorHAnsi" w:cstheme="majorBidi"/>
      <w:sz w:val="18"/>
      <w:szCs w:val="18"/>
    </w:rPr>
  </w:style>
  <w:style w:type="paragraph" w:styleId="a5">
    <w:name w:val="header"/>
    <w:basedOn w:val="a"/>
    <w:link w:val="a6"/>
    <w:uiPriority w:val="99"/>
    <w:unhideWhenUsed/>
    <w:rsid w:val="00F9502A"/>
    <w:pPr>
      <w:tabs>
        <w:tab w:val="center" w:pos="4252"/>
        <w:tab w:val="right" w:pos="8504"/>
      </w:tabs>
      <w:snapToGrid w:val="0"/>
    </w:pPr>
  </w:style>
  <w:style w:type="character" w:customStyle="1" w:styleId="a6">
    <w:name w:val="ヘッダー (文字)"/>
    <w:basedOn w:val="a0"/>
    <w:link w:val="a5"/>
    <w:uiPriority w:val="99"/>
    <w:rsid w:val="00F9502A"/>
  </w:style>
  <w:style w:type="paragraph" w:styleId="a7">
    <w:name w:val="footer"/>
    <w:basedOn w:val="a"/>
    <w:link w:val="a8"/>
    <w:uiPriority w:val="99"/>
    <w:unhideWhenUsed/>
    <w:rsid w:val="00F9502A"/>
    <w:pPr>
      <w:tabs>
        <w:tab w:val="center" w:pos="4252"/>
        <w:tab w:val="right" w:pos="8504"/>
      </w:tabs>
      <w:snapToGrid w:val="0"/>
    </w:pPr>
  </w:style>
  <w:style w:type="character" w:customStyle="1" w:styleId="a8">
    <w:name w:val="フッター (文字)"/>
    <w:basedOn w:val="a0"/>
    <w:link w:val="a7"/>
    <w:uiPriority w:val="99"/>
    <w:rsid w:val="00F9502A"/>
  </w:style>
  <w:style w:type="table" w:styleId="a9">
    <w:name w:val="Table Grid"/>
    <w:basedOn w:val="a1"/>
    <w:uiPriority w:val="39"/>
    <w:rsid w:val="00A92A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C75FA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a">
    <w:name w:val="annotation reference"/>
    <w:basedOn w:val="a0"/>
    <w:uiPriority w:val="99"/>
    <w:semiHidden/>
    <w:unhideWhenUsed/>
    <w:rsid w:val="0023628B"/>
    <w:rPr>
      <w:sz w:val="18"/>
      <w:szCs w:val="18"/>
    </w:rPr>
  </w:style>
  <w:style w:type="paragraph" w:styleId="ab">
    <w:name w:val="annotation text"/>
    <w:basedOn w:val="a"/>
    <w:link w:val="ac"/>
    <w:uiPriority w:val="99"/>
    <w:unhideWhenUsed/>
    <w:rsid w:val="0023628B"/>
    <w:pPr>
      <w:jc w:val="left"/>
    </w:pPr>
  </w:style>
  <w:style w:type="character" w:customStyle="1" w:styleId="ac">
    <w:name w:val="コメント文字列 (文字)"/>
    <w:basedOn w:val="a0"/>
    <w:link w:val="ab"/>
    <w:uiPriority w:val="99"/>
    <w:rsid w:val="0023628B"/>
  </w:style>
  <w:style w:type="paragraph" w:styleId="ad">
    <w:name w:val="annotation subject"/>
    <w:basedOn w:val="ab"/>
    <w:next w:val="ab"/>
    <w:link w:val="ae"/>
    <w:uiPriority w:val="99"/>
    <w:semiHidden/>
    <w:unhideWhenUsed/>
    <w:rsid w:val="0023628B"/>
    <w:rPr>
      <w:b/>
      <w:bCs/>
    </w:rPr>
  </w:style>
  <w:style w:type="character" w:customStyle="1" w:styleId="ae">
    <w:name w:val="コメント内容 (文字)"/>
    <w:basedOn w:val="ac"/>
    <w:link w:val="ad"/>
    <w:uiPriority w:val="99"/>
    <w:semiHidden/>
    <w:rsid w:val="0023628B"/>
    <w:rPr>
      <w:b/>
      <w:bCs/>
    </w:rPr>
  </w:style>
  <w:style w:type="paragraph" w:styleId="af">
    <w:name w:val="Revision"/>
    <w:hidden/>
    <w:uiPriority w:val="99"/>
    <w:semiHidden/>
    <w:rsid w:val="00C879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6924296">
      <w:bodyDiv w:val="1"/>
      <w:marLeft w:val="0"/>
      <w:marRight w:val="0"/>
      <w:marTop w:val="0"/>
      <w:marBottom w:val="0"/>
      <w:divBdr>
        <w:top w:val="none" w:sz="0" w:space="0" w:color="auto"/>
        <w:left w:val="none" w:sz="0" w:space="0" w:color="auto"/>
        <w:bottom w:val="none" w:sz="0" w:space="0" w:color="auto"/>
        <w:right w:val="none" w:sz="0" w:space="0" w:color="auto"/>
      </w:divBdr>
    </w:div>
    <w:div w:id="645627046">
      <w:bodyDiv w:val="1"/>
      <w:marLeft w:val="0"/>
      <w:marRight w:val="0"/>
      <w:marTop w:val="0"/>
      <w:marBottom w:val="0"/>
      <w:divBdr>
        <w:top w:val="none" w:sz="0" w:space="0" w:color="auto"/>
        <w:left w:val="none" w:sz="0" w:space="0" w:color="auto"/>
        <w:bottom w:val="none" w:sz="0" w:space="0" w:color="auto"/>
        <w:right w:val="none" w:sz="0" w:space="0" w:color="auto"/>
      </w:divBdr>
    </w:div>
    <w:div w:id="673262469">
      <w:bodyDiv w:val="1"/>
      <w:marLeft w:val="0"/>
      <w:marRight w:val="0"/>
      <w:marTop w:val="0"/>
      <w:marBottom w:val="0"/>
      <w:divBdr>
        <w:top w:val="none" w:sz="0" w:space="0" w:color="auto"/>
        <w:left w:val="none" w:sz="0" w:space="0" w:color="auto"/>
        <w:bottom w:val="none" w:sz="0" w:space="0" w:color="auto"/>
        <w:right w:val="none" w:sz="0" w:space="0" w:color="auto"/>
      </w:divBdr>
    </w:div>
    <w:div w:id="713623107">
      <w:bodyDiv w:val="1"/>
      <w:marLeft w:val="0"/>
      <w:marRight w:val="0"/>
      <w:marTop w:val="0"/>
      <w:marBottom w:val="0"/>
      <w:divBdr>
        <w:top w:val="none" w:sz="0" w:space="0" w:color="auto"/>
        <w:left w:val="none" w:sz="0" w:space="0" w:color="auto"/>
        <w:bottom w:val="none" w:sz="0" w:space="0" w:color="auto"/>
        <w:right w:val="none" w:sz="0" w:space="0" w:color="auto"/>
      </w:divBdr>
    </w:div>
    <w:div w:id="876352853">
      <w:bodyDiv w:val="1"/>
      <w:marLeft w:val="0"/>
      <w:marRight w:val="0"/>
      <w:marTop w:val="0"/>
      <w:marBottom w:val="0"/>
      <w:divBdr>
        <w:top w:val="none" w:sz="0" w:space="0" w:color="auto"/>
        <w:left w:val="none" w:sz="0" w:space="0" w:color="auto"/>
        <w:bottom w:val="none" w:sz="0" w:space="0" w:color="auto"/>
        <w:right w:val="none" w:sz="0" w:space="0" w:color="auto"/>
      </w:divBdr>
    </w:div>
    <w:div w:id="1040470463">
      <w:bodyDiv w:val="1"/>
      <w:marLeft w:val="0"/>
      <w:marRight w:val="0"/>
      <w:marTop w:val="0"/>
      <w:marBottom w:val="0"/>
      <w:divBdr>
        <w:top w:val="none" w:sz="0" w:space="0" w:color="auto"/>
        <w:left w:val="none" w:sz="0" w:space="0" w:color="auto"/>
        <w:bottom w:val="none" w:sz="0" w:space="0" w:color="auto"/>
        <w:right w:val="none" w:sz="0" w:space="0" w:color="auto"/>
      </w:divBdr>
    </w:div>
    <w:div w:id="1816681585">
      <w:bodyDiv w:val="1"/>
      <w:marLeft w:val="0"/>
      <w:marRight w:val="0"/>
      <w:marTop w:val="0"/>
      <w:marBottom w:val="0"/>
      <w:divBdr>
        <w:top w:val="none" w:sz="0" w:space="0" w:color="auto"/>
        <w:left w:val="none" w:sz="0" w:space="0" w:color="auto"/>
        <w:bottom w:val="none" w:sz="0" w:space="0" w:color="auto"/>
        <w:right w:val="none" w:sz="0" w:space="0" w:color="auto"/>
      </w:divBdr>
    </w:div>
    <w:div w:id="2018579354">
      <w:bodyDiv w:val="1"/>
      <w:marLeft w:val="0"/>
      <w:marRight w:val="0"/>
      <w:marTop w:val="0"/>
      <w:marBottom w:val="0"/>
      <w:divBdr>
        <w:top w:val="none" w:sz="0" w:space="0" w:color="auto"/>
        <w:left w:val="none" w:sz="0" w:space="0" w:color="auto"/>
        <w:bottom w:val="none" w:sz="0" w:space="0" w:color="auto"/>
        <w:right w:val="none" w:sz="0" w:space="0" w:color="auto"/>
      </w:divBdr>
    </w:div>
    <w:div w:id="2083478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8" Type="http://schemas.openxmlformats.org/officeDocument/2006/relationships/image" Target="media/image50.png"/><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image" Target="media/image1.tmp"/><Relationship Id="rId25" Type="http://schemas.openxmlformats.org/officeDocument/2006/relationships/theme" Target="theme/theme1.xml"/><Relationship Id="rId2" Type="http://schemas.openxmlformats.org/officeDocument/2006/relationships/styles" Target="styles.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image" Target="media/image31.emf"/><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30.emf"/><Relationship Id="rId22"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FA50B-3249-4EB6-9DAA-805278AB3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6</Pages>
  <Words>628</Words>
  <Characters>3586</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ユーザー</dc:creator>
  <cp:keywords/>
  <dc:description/>
  <cp:lastModifiedBy>審１（林）</cp:lastModifiedBy>
  <cp:revision>12</cp:revision>
  <cp:lastPrinted>2023-04-06T02:01:00Z</cp:lastPrinted>
  <dcterms:created xsi:type="dcterms:W3CDTF">2023-04-06T02:17:00Z</dcterms:created>
  <dcterms:modified xsi:type="dcterms:W3CDTF">2023-04-24T00:31:00Z</dcterms:modified>
</cp:coreProperties>
</file>